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3B" w:rsidRDefault="003A3B3B" w:rsidP="003A3B3B">
      <w:pPr>
        <w:rPr>
          <w:sz w:val="20"/>
          <w:szCs w:val="20"/>
        </w:rPr>
      </w:pPr>
      <w:r w:rsidRPr="003A3B3B">
        <w:rPr>
          <w:sz w:val="20"/>
          <w:szCs w:val="20"/>
        </w:rPr>
        <w:drawing>
          <wp:inline distT="0" distB="0" distL="0" distR="0">
            <wp:extent cx="5760720" cy="456067"/>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56067"/>
                    </a:xfrm>
                    <a:prstGeom prst="rect">
                      <a:avLst/>
                    </a:prstGeom>
                    <a:noFill/>
                  </pic:spPr>
                </pic:pic>
              </a:graphicData>
            </a:graphic>
          </wp:inline>
        </w:drawing>
      </w:r>
    </w:p>
    <w:p w:rsidR="003A3B3B" w:rsidRDefault="003A3B3B" w:rsidP="003A3B3B">
      <w:pPr>
        <w:rPr>
          <w:sz w:val="20"/>
          <w:szCs w:val="20"/>
        </w:rPr>
      </w:pPr>
      <w:bookmarkStart w:id="0" w:name="_GoBack"/>
      <w:bookmarkEnd w:id="0"/>
    </w:p>
    <w:p w:rsidR="003A3B3B" w:rsidRPr="003A3B3B" w:rsidRDefault="003A3B3B" w:rsidP="003A3B3B">
      <w:pPr>
        <w:rPr>
          <w:sz w:val="20"/>
          <w:szCs w:val="20"/>
        </w:rPr>
      </w:pPr>
      <w:r w:rsidRPr="003A3B3B">
        <w:rPr>
          <w:sz w:val="20"/>
          <w:szCs w:val="20"/>
        </w:rPr>
        <w:t>Adres strony internetowej, na której Zamawiający udostępnia Specyfikację Istotnych Warunków Zamówienia:</w:t>
      </w:r>
    </w:p>
    <w:p w:rsidR="003A3B3B" w:rsidRPr="003A3B3B" w:rsidRDefault="003A3B3B" w:rsidP="003A3B3B">
      <w:pPr>
        <w:rPr>
          <w:sz w:val="20"/>
          <w:szCs w:val="20"/>
        </w:rPr>
      </w:pPr>
      <w:hyperlink w:tgtFrame="_blank" w:history="1">
        <w:r w:rsidRPr="003A3B3B">
          <w:rPr>
            <w:rStyle w:val="Hipercze"/>
            <w:sz w:val="20"/>
            <w:szCs w:val="20"/>
          </w:rPr>
          <w:t>www.tarnobrzeg.eobip.pl, www.zsrtbg.republika.pl</w:t>
        </w:r>
      </w:hyperlink>
    </w:p>
    <w:p w:rsidR="003A3B3B" w:rsidRPr="003A3B3B" w:rsidRDefault="003A3B3B" w:rsidP="003A3B3B">
      <w:pPr>
        <w:rPr>
          <w:sz w:val="20"/>
          <w:szCs w:val="20"/>
        </w:rPr>
      </w:pPr>
      <w:r w:rsidRPr="003A3B3B">
        <w:rPr>
          <w:sz w:val="20"/>
          <w:szCs w:val="20"/>
        </w:rPr>
        <w:pict>
          <v:rect id="_x0000_i1025" style="width:0;height:1.5pt" o:hralign="center" o:hrstd="t" o:hrnoshade="t" o:hr="t" fillcolor="black" stroked="f"/>
        </w:pict>
      </w:r>
    </w:p>
    <w:p w:rsidR="003A3B3B" w:rsidRPr="003A3B3B" w:rsidRDefault="003A3B3B" w:rsidP="003A3B3B">
      <w:pPr>
        <w:rPr>
          <w:sz w:val="20"/>
          <w:szCs w:val="20"/>
        </w:rPr>
      </w:pPr>
      <w:r w:rsidRPr="003A3B3B">
        <w:rPr>
          <w:b/>
          <w:bCs/>
          <w:sz w:val="20"/>
          <w:szCs w:val="20"/>
        </w:rPr>
        <w:t>Tarnobrzeg: Prowadzenie staży zawodowych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r w:rsidRPr="003A3B3B">
        <w:rPr>
          <w:sz w:val="20"/>
          <w:szCs w:val="20"/>
        </w:rPr>
        <w:br/>
      </w:r>
      <w:r w:rsidRPr="003A3B3B">
        <w:rPr>
          <w:b/>
          <w:bCs/>
          <w:sz w:val="20"/>
          <w:szCs w:val="20"/>
        </w:rPr>
        <w:t>Numer ogłoszenia: 129571 - 2014; data zamieszczenia: 16.06.2014</w:t>
      </w:r>
      <w:r w:rsidRPr="003A3B3B">
        <w:rPr>
          <w:sz w:val="20"/>
          <w:szCs w:val="20"/>
        </w:rPr>
        <w:br/>
        <w:t>OGŁOSZENIE O ZAMÓWIENIU - usługi</w:t>
      </w:r>
    </w:p>
    <w:p w:rsidR="003A3B3B" w:rsidRPr="003A3B3B" w:rsidRDefault="003A3B3B" w:rsidP="003A3B3B">
      <w:pPr>
        <w:rPr>
          <w:sz w:val="20"/>
          <w:szCs w:val="20"/>
        </w:rPr>
      </w:pPr>
      <w:r w:rsidRPr="003A3B3B">
        <w:rPr>
          <w:b/>
          <w:bCs/>
          <w:sz w:val="20"/>
          <w:szCs w:val="20"/>
        </w:rPr>
        <w:t>Zamieszczanie ogłoszenia:</w:t>
      </w:r>
      <w:r w:rsidRPr="003A3B3B">
        <w:rPr>
          <w:sz w:val="20"/>
          <w:szCs w:val="20"/>
        </w:rPr>
        <w:t xml:space="preserve"> obowiązkowe.</w:t>
      </w:r>
    </w:p>
    <w:p w:rsidR="003A3B3B" w:rsidRPr="003A3B3B" w:rsidRDefault="003A3B3B" w:rsidP="003A3B3B">
      <w:pPr>
        <w:rPr>
          <w:sz w:val="20"/>
          <w:szCs w:val="20"/>
        </w:rPr>
      </w:pPr>
      <w:r w:rsidRPr="003A3B3B">
        <w:rPr>
          <w:b/>
          <w:bCs/>
          <w:sz w:val="20"/>
          <w:szCs w:val="20"/>
        </w:rPr>
        <w:t>Ogłoszenie dotyczy:</w:t>
      </w:r>
      <w:r w:rsidRPr="003A3B3B">
        <w:rPr>
          <w:sz w:val="20"/>
          <w:szCs w:val="20"/>
        </w:rPr>
        <w:t xml:space="preserve"> zamówienia publicznego.</w:t>
      </w:r>
    </w:p>
    <w:p w:rsidR="003A3B3B" w:rsidRPr="003A3B3B" w:rsidRDefault="003A3B3B" w:rsidP="003A3B3B">
      <w:pPr>
        <w:rPr>
          <w:sz w:val="20"/>
          <w:szCs w:val="20"/>
        </w:rPr>
      </w:pPr>
      <w:r w:rsidRPr="003A3B3B">
        <w:rPr>
          <w:sz w:val="20"/>
          <w:szCs w:val="20"/>
        </w:rPr>
        <w:t>SEKCJA I: ZAMAWIAJĄCY</w:t>
      </w:r>
    </w:p>
    <w:p w:rsidR="003A3B3B" w:rsidRPr="003A3B3B" w:rsidRDefault="003A3B3B" w:rsidP="003A3B3B">
      <w:pPr>
        <w:rPr>
          <w:sz w:val="20"/>
          <w:szCs w:val="20"/>
        </w:rPr>
      </w:pPr>
      <w:r w:rsidRPr="003A3B3B">
        <w:rPr>
          <w:b/>
          <w:bCs/>
          <w:sz w:val="20"/>
          <w:szCs w:val="20"/>
        </w:rPr>
        <w:t>I. 1) NAZWA I ADRES:</w:t>
      </w:r>
      <w:r w:rsidRPr="003A3B3B">
        <w:rPr>
          <w:sz w:val="20"/>
          <w:szCs w:val="20"/>
        </w:rPr>
        <w:t xml:space="preserve"> Zespół Szkół Ponadgimnazjalnych Nr 2 im. Bartosza Głowackiego w Tarnobrzegu , ul. Kopernika 18, 39-400 Tarnobrzeg, woj. podkarpackie, tel. 15 8225557, faks 15 8236917.</w:t>
      </w:r>
    </w:p>
    <w:p w:rsidR="003A3B3B" w:rsidRPr="003A3B3B" w:rsidRDefault="003A3B3B" w:rsidP="003A3B3B">
      <w:pPr>
        <w:rPr>
          <w:sz w:val="20"/>
          <w:szCs w:val="20"/>
        </w:rPr>
      </w:pPr>
      <w:r w:rsidRPr="003A3B3B">
        <w:rPr>
          <w:b/>
          <w:bCs/>
          <w:sz w:val="20"/>
          <w:szCs w:val="20"/>
        </w:rPr>
        <w:t>I. 2) RODZAJ ZAMAWIAJĄCEGO:</w:t>
      </w:r>
      <w:r w:rsidRPr="003A3B3B">
        <w:rPr>
          <w:sz w:val="20"/>
          <w:szCs w:val="20"/>
        </w:rPr>
        <w:t xml:space="preserve"> Inny: Zespół Szkół Ponadgimnazjalnych.</w:t>
      </w:r>
    </w:p>
    <w:p w:rsidR="003A3B3B" w:rsidRPr="003A3B3B" w:rsidRDefault="003A3B3B" w:rsidP="003A3B3B">
      <w:pPr>
        <w:rPr>
          <w:sz w:val="20"/>
          <w:szCs w:val="20"/>
        </w:rPr>
      </w:pPr>
      <w:r w:rsidRPr="003A3B3B">
        <w:rPr>
          <w:sz w:val="20"/>
          <w:szCs w:val="20"/>
        </w:rPr>
        <w:t>SEKCJA II: PRZEDMIOT ZAMÓWIENIA</w:t>
      </w:r>
    </w:p>
    <w:p w:rsidR="003A3B3B" w:rsidRPr="003A3B3B" w:rsidRDefault="003A3B3B" w:rsidP="003A3B3B">
      <w:pPr>
        <w:rPr>
          <w:sz w:val="20"/>
          <w:szCs w:val="20"/>
        </w:rPr>
      </w:pPr>
      <w:r w:rsidRPr="003A3B3B">
        <w:rPr>
          <w:b/>
          <w:bCs/>
          <w:sz w:val="20"/>
          <w:szCs w:val="20"/>
        </w:rPr>
        <w:t>II.1) OKREŚLENIE PRZEDMIOTU ZAMÓWIENIA</w:t>
      </w:r>
    </w:p>
    <w:p w:rsidR="003A3B3B" w:rsidRPr="003A3B3B" w:rsidRDefault="003A3B3B" w:rsidP="003A3B3B">
      <w:pPr>
        <w:rPr>
          <w:sz w:val="20"/>
          <w:szCs w:val="20"/>
        </w:rPr>
      </w:pPr>
      <w:r w:rsidRPr="003A3B3B">
        <w:rPr>
          <w:b/>
          <w:bCs/>
          <w:sz w:val="20"/>
          <w:szCs w:val="20"/>
        </w:rPr>
        <w:t>II.1.1) Nazwa nadana zamówieniu przez zamawiającego:</w:t>
      </w:r>
      <w:r w:rsidRPr="003A3B3B">
        <w:rPr>
          <w:sz w:val="20"/>
          <w:szCs w:val="20"/>
        </w:rPr>
        <w:t xml:space="preserve"> Prowadzenie staży zawodowych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3A3B3B" w:rsidRPr="003A3B3B" w:rsidRDefault="003A3B3B" w:rsidP="003A3B3B">
      <w:pPr>
        <w:rPr>
          <w:sz w:val="20"/>
          <w:szCs w:val="20"/>
        </w:rPr>
      </w:pPr>
      <w:r w:rsidRPr="003A3B3B">
        <w:rPr>
          <w:b/>
          <w:bCs/>
          <w:sz w:val="20"/>
          <w:szCs w:val="20"/>
        </w:rPr>
        <w:t>II.1.2) Rodzaj zamówienia:</w:t>
      </w:r>
      <w:r w:rsidRPr="003A3B3B">
        <w:rPr>
          <w:sz w:val="20"/>
          <w:szCs w:val="20"/>
        </w:rPr>
        <w:t xml:space="preserve"> usługi.</w:t>
      </w:r>
    </w:p>
    <w:p w:rsidR="003A3B3B" w:rsidRPr="003A3B3B" w:rsidRDefault="003A3B3B" w:rsidP="003A3B3B">
      <w:pPr>
        <w:rPr>
          <w:sz w:val="20"/>
          <w:szCs w:val="20"/>
        </w:rPr>
      </w:pPr>
      <w:r w:rsidRPr="003A3B3B">
        <w:rPr>
          <w:b/>
          <w:bCs/>
          <w:sz w:val="20"/>
          <w:szCs w:val="20"/>
        </w:rPr>
        <w:t>II.1.4) Określenie przedmiotu oraz wielkości lub zakresu zamówienia:</w:t>
      </w:r>
      <w:r w:rsidRPr="003A3B3B">
        <w:rPr>
          <w:sz w:val="20"/>
          <w:szCs w:val="20"/>
        </w:rPr>
        <w:t xml:space="preserve"> 1. Przedmiotem zamówienia jest wykonanie zadania pn.: Prowadzenie staży zawodowych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 - ujęte w 9 zadaniach. 2. Szczegółowy opis przedmiotu zamówienia: ZADANIE 1 Przeprowadzenie stażu zawodowego dla 1 uczennicy Technikum Żywienia i Gospodarstwa Domowego. Podana cena powinna być ceną brutto za 4 tygodnie stażu i obejmować wszystkie koszty. ZADANIE 2 Przeprowadzenie stażu zawodowego dla 2 uczennic Technikum Żywienia i Usług Gastronomicznych .Podana cena powinna być ceną brutto za całą grupę za 4 tygodnie stażu i obejmować wszystkie koszty. ZADANIE 3 Przeprowadzenie stażu zawodowego dla 1 uczennicy Technikum Żywienia i Usług Gastronomicznych. Podana cena powinna </w:t>
      </w:r>
      <w:r w:rsidRPr="003A3B3B">
        <w:rPr>
          <w:sz w:val="20"/>
          <w:szCs w:val="20"/>
        </w:rPr>
        <w:lastRenderedPageBreak/>
        <w:t xml:space="preserve">być ceną brutto za 4 tygodnie stażu i obejmować wszystkie koszty. ZADANIE 4 Przeprowadzenie stażu zawodowego dla 1 uczennicy Technikum Żywienia i Usług Gastronomicznych. Podana cena powinna być ceną brutto za 4 tygodnie stażu i obejmować wszystkie koszty. ZADANIE 5 Przeprowadzenie stażu zawodowego dla 1 uczennicy Technikum Żywienia i Gospodarstwa Domowego. Podana cena powinna być ceną brutto za 4 tygodnie stażu i obejmować wszystkie koszty. ZADANIE 6 Przeprowadzenie stażu zawodowego dla 6 uczennic Technikum Ekonomicznego. Podana cena powinna być ceną brutto za całą grupę za 4 tygodnie stażu i obejmować wszystkie koszty. ZADANIE 7 Przeprowadzenie stażu zawodowego dla 4 uczniów/uczennic Technikum Architektury Krajobrazu. Podana cena powinna być ceną brutto za całą grupę za 4 tygodnie stażu i obejmować wszystkie koszty. ZADANIE 8 Przeprowadzenie stażu zawodowego dla 3 uczniów/uczennic Technikum Architektury Krajobrazu. Podana cena powinna być ceną brutto za całą grupę za 4 tygodnie stażu i obejmować wszystkie koszty. ZADANIE 9 Przeprowadzenie stażu zawodowego dla 1 uczennicy Technikum Architektury Krajobrazu. Podana cena powinna być ceną brutto za 4 tygodnie stażu i obejmować wszystkie koszty. Szczegółowy opis przedmiotu zamówienia dla zadań1-5: Staż powinien być prowadzony w zakładach pracy wyposażonych w odpowiedni sprzęt i urządzenia techniczne, umożliwiających nabycie kompetencji zawodowych niezbędnych na rynku pracy. Staż uczniowski wynosi 150 godzin i trwa w sposób nieprzerwany przez cztery tygodnie. Staż będzie realizowany według harmonogramu określonego przez pracodawcę. Szkoła zapewni ubezpieczenie uczniów od następstw nieszczęśliwych wypadków, pokryje koszty dojazdu oraz dokona zgłoszenia do ubezpieczenia społecznego uczniów kierowanych na staż. Opis wymagań stawianych wykonawcy: Wykonawca oświadcza, że jest pracodawcą w rozumieniu obowiązujących przepisów prawa, posiada warunki lokalowe i socjalne umożliwiające przeprowadzenie stażu zgodnie z przepisami bhp i </w:t>
      </w:r>
      <w:proofErr w:type="spellStart"/>
      <w:r w:rsidRPr="003A3B3B">
        <w:rPr>
          <w:sz w:val="20"/>
          <w:szCs w:val="20"/>
        </w:rPr>
        <w:t>p.poż</w:t>
      </w:r>
      <w:proofErr w:type="spellEnd"/>
      <w:r w:rsidRPr="003A3B3B">
        <w:rPr>
          <w:sz w:val="20"/>
          <w:szCs w:val="20"/>
        </w:rPr>
        <w:t xml:space="preserve">. oraz odpowiednie zaplecze techniczne. Wykonawca wyznaczy opiekuna uczestnika/uczestników stażu na terenie zakładu pracy o wykształceniu minimum średnim lub kierunkowym zawodowym lub z tytułem mistrza w zawodzie, któremu wypłaci świadczenie z tytułu w/w opieki. Pracodawca zobowiązany jest do pokrycia: 1.Kosztów socjalnych: szkolenia BHP, odzieży roboczej spełniającej wymagania bhp w skład której wejdą w przypadku uczniów Technikum Żywienia i Usług Gastronomicznych, Technikum Żywienia i Gospodarstwa Domowego - fartuch, zapaska, nakrycie głowy i obuwie profilaktyczne. Ubranie robocze po zakończeniu stażu staje się własnością stażysty. 1 ciepłego posiłku dziennie, a w przypadku realizacji stażu poza miejscem zamieszkania w odległości uniemożliwiającej codzienny dojazd - zakwaterowania i całodziennego wyżywienia (3 posiłki) 2.Kosztu wynagrodzenia opiekuna stażu z ramienia zakładu pracy Szczegółowy opis przedmiotu zamówienia dla zadania 6: Staż powinien być prowadzony w zakładach pracy wyposażonych w odpowiedni sprzęt i urządzenia techniczne, umożliwiających nabycie kompetencji zawodowych niezbędnych na rynku pracy. Staż uczniowski wynosi 150 godzin i trwa w sposób nieprzerwany przez cztery tygodnie. Staż będzie realizowany według harmonogramu określonego przez pracodawcę. Szkoła zapewni ubezpieczenie uczniów od następstw nieszczęśliwych wypadków, pokryje koszty dojazdu, zapewni catering oraz dokona zgłoszenia do ubezpieczenia społecznego uczniów kierowanych na staż. Opis wymagań stawianych wykonawcy: Wykonawca oświadcza, że jest pracodawcą w rozumieniu obowiązujących przepisów prawa, posiada warunki lokalowe i socjalne umożliwiające przeprowadzenie stażu zgodnie z przepisami bhp i </w:t>
      </w:r>
      <w:proofErr w:type="spellStart"/>
      <w:r w:rsidRPr="003A3B3B">
        <w:rPr>
          <w:sz w:val="20"/>
          <w:szCs w:val="20"/>
        </w:rPr>
        <w:t>p.poż</w:t>
      </w:r>
      <w:proofErr w:type="spellEnd"/>
      <w:r w:rsidRPr="003A3B3B">
        <w:rPr>
          <w:sz w:val="20"/>
          <w:szCs w:val="20"/>
        </w:rPr>
        <w:t xml:space="preserve">. oraz odpowiednie zaplecze techniczne. Wykonawca wyznaczy opiekuna uczestników stażu na terenie zakładu pracy o wykształceniu minimum średnim lub kierunkowym zawodowym któremu wypłaci świadczenie z tytułu w/w opieki. Pracodawca zobowiązany jest do pokrycia: 1Kosztów socjalnych: szkolenia BHP, w przypadku realizacji stażu poza miejscem zamieszkania w odległości uniemożliwiającej codzienny dojazd - zakwaterowania i całodziennego wyżywienia (3 posiłki) 2.Kosztu wynagrodzenia opiekuna stażu z ramienia zakładu pracy. Szczegółowy opis przedmiotu zamówienia dla zadań 7 - 9: Staż powinien być prowadzony w zakładach pracy wyposażonych w odpowiedni sprzęt i urządzenia techniczne, umożliwiających nabycie kompetencji zawodowych niezbędnych na rynku pracy. Staż uczniowski wynosi 150 godzin i trwa w sposób nieprzerwany przez cztery tygodnie. Staż będzie realizowany według harmonogramu określonego przez pracodawcę. Szkoła zapewni ubezpieczenie uczniów od następstw nieszczęśliwych wypadków, pokryje koszty dojazdu, oraz dokona zgłoszenia do ubezpieczenia społecznego uczniów kierowanych na staż. Opis wymagań stawianych wykonawcy: Wykonawca oświadcza, że jest pracodawcą w rozumieniu obowiązujących przepisów prawa, posiada warunki lokalowe i socjalne umożliwiające przeprowadzenie stażu zgodnie z przepisami bhp i </w:t>
      </w:r>
      <w:proofErr w:type="spellStart"/>
      <w:r w:rsidRPr="003A3B3B">
        <w:rPr>
          <w:sz w:val="20"/>
          <w:szCs w:val="20"/>
        </w:rPr>
        <w:t>p.poż</w:t>
      </w:r>
      <w:proofErr w:type="spellEnd"/>
      <w:r w:rsidRPr="003A3B3B">
        <w:rPr>
          <w:sz w:val="20"/>
          <w:szCs w:val="20"/>
        </w:rPr>
        <w:t>. oraz odpowiednie zaplecze techniczne. Wykonawca wyznaczy opiekuna uczestnika/uczestników stażu na terenie zakładu pracy o wykształceniu minimum średnim lub kierunkowym zawodowym lub z tytułem mistrza w zawodzie, któremu wypłaci świadczenie z tytułu w/w opieki. Pracodawca zobowiązany jest do pokrycia: 1.Kosztów socjalnych: szkolenia BHP, odzieży roboczej spełniającej wymagania bhp w skład której wejdą spodnie robocze ogrodniczki, bluzę roboczą, koszulę flanelową , czapkę drelichową z regulacją, trzewiki robocze, rękawice robocze. Ubranie robocze po zakończeniu stażu staje się własnością stażysty. 1 ciepłego posiłku dziennie, a w przypadku realizacji stażu poza miejscem zamieszkania w odległości uniemożliwiającej codzienny dojazd - zakwaterowania i całodziennego wyżywienia (3 posiłki) 2.Kosztu wynagrodzenia opiekuna stażu z ramienia zakładu pracy UWAGA dotyczy zadań od 1-9: Zamawiający zastrzega, iż codzienny dojazd uczniów na staże nie może być dłuższy niż 50 km. Zamawiający informuje, iż wynagrodzenie opiekuna stażu z ramienia zakładu pracy nie może przekroczyć kwoty 150 zł brutto za ucznia ( wytyczne z budżetu projektu Podkarpacie stawia na zawodowców POKL).</w:t>
      </w:r>
    </w:p>
    <w:p w:rsidR="003A3B3B" w:rsidRPr="003A3B3B" w:rsidRDefault="003A3B3B" w:rsidP="003A3B3B">
      <w:pPr>
        <w:rPr>
          <w:sz w:val="20"/>
          <w:szCs w:val="20"/>
        </w:rPr>
      </w:pPr>
      <w:r w:rsidRPr="003A3B3B">
        <w:rPr>
          <w:b/>
          <w:bCs/>
          <w:sz w:val="20"/>
          <w:szCs w:val="20"/>
        </w:rPr>
        <w:t>II.1.6) Wspólny Słownik Zamówień (CPV):</w:t>
      </w:r>
      <w:r w:rsidRPr="003A3B3B">
        <w:rPr>
          <w:sz w:val="20"/>
          <w:szCs w:val="20"/>
        </w:rPr>
        <w:t xml:space="preserve"> 80.00.00.00-4.</w:t>
      </w:r>
    </w:p>
    <w:p w:rsidR="003A3B3B" w:rsidRPr="003A3B3B" w:rsidRDefault="003A3B3B" w:rsidP="003A3B3B">
      <w:pPr>
        <w:rPr>
          <w:sz w:val="20"/>
          <w:szCs w:val="20"/>
        </w:rPr>
      </w:pPr>
      <w:r w:rsidRPr="003A3B3B">
        <w:rPr>
          <w:b/>
          <w:bCs/>
          <w:sz w:val="20"/>
          <w:szCs w:val="20"/>
        </w:rPr>
        <w:t>II.1.7) Czy dopuszcza się złożenie oferty częściowej:</w:t>
      </w:r>
      <w:r w:rsidRPr="003A3B3B">
        <w:rPr>
          <w:sz w:val="20"/>
          <w:szCs w:val="20"/>
        </w:rPr>
        <w:t xml:space="preserve"> tak, liczba części: 9.</w:t>
      </w:r>
    </w:p>
    <w:p w:rsidR="003A3B3B" w:rsidRPr="003A3B3B" w:rsidRDefault="003A3B3B" w:rsidP="003A3B3B">
      <w:pPr>
        <w:rPr>
          <w:sz w:val="20"/>
          <w:szCs w:val="20"/>
        </w:rPr>
      </w:pPr>
      <w:r w:rsidRPr="003A3B3B">
        <w:rPr>
          <w:b/>
          <w:bCs/>
          <w:sz w:val="20"/>
          <w:szCs w:val="20"/>
        </w:rPr>
        <w:t>II.1.8) Czy dopuszcza się złożenie oferty wariantowej:</w:t>
      </w:r>
      <w:r w:rsidRPr="003A3B3B">
        <w:rPr>
          <w:sz w:val="20"/>
          <w:szCs w:val="20"/>
        </w:rPr>
        <w:t xml:space="preserve"> nie.</w:t>
      </w:r>
    </w:p>
    <w:p w:rsidR="003A3B3B" w:rsidRPr="003A3B3B" w:rsidRDefault="003A3B3B" w:rsidP="003A3B3B">
      <w:pPr>
        <w:rPr>
          <w:sz w:val="20"/>
          <w:szCs w:val="20"/>
        </w:rPr>
      </w:pPr>
    </w:p>
    <w:p w:rsidR="003A3B3B" w:rsidRPr="003A3B3B" w:rsidRDefault="003A3B3B" w:rsidP="003A3B3B">
      <w:pPr>
        <w:rPr>
          <w:sz w:val="20"/>
          <w:szCs w:val="20"/>
        </w:rPr>
      </w:pPr>
      <w:r w:rsidRPr="003A3B3B">
        <w:rPr>
          <w:b/>
          <w:bCs/>
          <w:sz w:val="20"/>
          <w:szCs w:val="20"/>
        </w:rPr>
        <w:t>II.2) CZAS TRWANIA ZAMÓWIENIA LUB TERMIN WYKONANIA:</w:t>
      </w:r>
      <w:r w:rsidRPr="003A3B3B">
        <w:rPr>
          <w:sz w:val="20"/>
          <w:szCs w:val="20"/>
        </w:rPr>
        <w:t xml:space="preserve"> Zakończenie: 29.08.2014.</w:t>
      </w:r>
    </w:p>
    <w:p w:rsidR="003A3B3B" w:rsidRPr="003A3B3B" w:rsidRDefault="003A3B3B" w:rsidP="003A3B3B">
      <w:pPr>
        <w:rPr>
          <w:sz w:val="20"/>
          <w:szCs w:val="20"/>
        </w:rPr>
      </w:pPr>
      <w:r w:rsidRPr="003A3B3B">
        <w:rPr>
          <w:sz w:val="20"/>
          <w:szCs w:val="20"/>
        </w:rPr>
        <w:t>SEKCJA III: INFORMACJE O CHARAKTERZE PRAWNYM, EKONOMICZNYM, FINANSOWYM I TECHNICZNYM</w:t>
      </w:r>
    </w:p>
    <w:p w:rsidR="003A3B3B" w:rsidRPr="003A3B3B" w:rsidRDefault="003A3B3B" w:rsidP="003A3B3B">
      <w:pPr>
        <w:rPr>
          <w:sz w:val="20"/>
          <w:szCs w:val="20"/>
        </w:rPr>
      </w:pPr>
      <w:r w:rsidRPr="003A3B3B">
        <w:rPr>
          <w:b/>
          <w:bCs/>
          <w:sz w:val="20"/>
          <w:szCs w:val="20"/>
        </w:rPr>
        <w:t>III.1) WADIUM</w:t>
      </w:r>
    </w:p>
    <w:p w:rsidR="003A3B3B" w:rsidRPr="003A3B3B" w:rsidRDefault="003A3B3B" w:rsidP="003A3B3B">
      <w:pPr>
        <w:rPr>
          <w:sz w:val="20"/>
          <w:szCs w:val="20"/>
        </w:rPr>
      </w:pPr>
      <w:r w:rsidRPr="003A3B3B">
        <w:rPr>
          <w:b/>
          <w:bCs/>
          <w:sz w:val="20"/>
          <w:szCs w:val="20"/>
        </w:rPr>
        <w:t>Informacja na temat wadium:</w:t>
      </w:r>
      <w:r w:rsidRPr="003A3B3B">
        <w:rPr>
          <w:sz w:val="20"/>
          <w:szCs w:val="20"/>
        </w:rPr>
        <w:t xml:space="preserve"> Zamawiający nie wymaga wniesienia wadium</w:t>
      </w:r>
    </w:p>
    <w:p w:rsidR="003A3B3B" w:rsidRPr="003A3B3B" w:rsidRDefault="003A3B3B" w:rsidP="003A3B3B">
      <w:pPr>
        <w:rPr>
          <w:sz w:val="20"/>
          <w:szCs w:val="20"/>
        </w:rPr>
      </w:pPr>
      <w:r w:rsidRPr="003A3B3B">
        <w:rPr>
          <w:b/>
          <w:bCs/>
          <w:sz w:val="20"/>
          <w:szCs w:val="20"/>
        </w:rPr>
        <w:t>III.2) ZALICZKI</w:t>
      </w:r>
    </w:p>
    <w:p w:rsidR="003A3B3B" w:rsidRPr="003A3B3B" w:rsidRDefault="003A3B3B" w:rsidP="003A3B3B">
      <w:pPr>
        <w:rPr>
          <w:sz w:val="20"/>
          <w:szCs w:val="20"/>
        </w:rPr>
      </w:pPr>
      <w:r w:rsidRPr="003A3B3B">
        <w:rPr>
          <w:b/>
          <w:bCs/>
          <w:sz w:val="20"/>
          <w:szCs w:val="20"/>
        </w:rPr>
        <w:t>III.3) WARUNKI UDZIAŁU W POSTĘPOWANIU ORAZ OPIS SPOSOBU DOKONYWANIA OCENY SPEŁNIANIA TYCH WARUNKÓW</w:t>
      </w:r>
    </w:p>
    <w:p w:rsidR="003A3B3B" w:rsidRPr="003A3B3B" w:rsidRDefault="003A3B3B" w:rsidP="003A3B3B">
      <w:pPr>
        <w:numPr>
          <w:ilvl w:val="0"/>
          <w:numId w:val="1"/>
        </w:numPr>
        <w:rPr>
          <w:sz w:val="20"/>
          <w:szCs w:val="20"/>
        </w:rPr>
      </w:pPr>
      <w:r w:rsidRPr="003A3B3B">
        <w:rPr>
          <w:b/>
          <w:bCs/>
          <w:sz w:val="20"/>
          <w:szCs w:val="20"/>
        </w:rPr>
        <w:t>III. 3.1) Uprawnienia do wykonywania określonej działalności lub czynności, jeżeli przepisy prawa nakładają obowiązek ich posiadania</w:t>
      </w:r>
    </w:p>
    <w:p w:rsidR="003A3B3B" w:rsidRPr="003A3B3B" w:rsidRDefault="003A3B3B" w:rsidP="003A3B3B">
      <w:pPr>
        <w:rPr>
          <w:sz w:val="20"/>
          <w:szCs w:val="20"/>
        </w:rPr>
      </w:pPr>
      <w:r w:rsidRPr="003A3B3B">
        <w:rPr>
          <w:b/>
          <w:bCs/>
          <w:sz w:val="20"/>
          <w:szCs w:val="20"/>
        </w:rPr>
        <w:t>Opis sposobu dokonywania oceny spełniania tego warunku</w:t>
      </w:r>
    </w:p>
    <w:p w:rsidR="003A3B3B" w:rsidRPr="003A3B3B" w:rsidRDefault="003A3B3B" w:rsidP="003A3B3B">
      <w:pPr>
        <w:numPr>
          <w:ilvl w:val="1"/>
          <w:numId w:val="1"/>
        </w:numPr>
        <w:rPr>
          <w:sz w:val="20"/>
          <w:szCs w:val="20"/>
        </w:rPr>
      </w:pPr>
      <w:r w:rsidRPr="003A3B3B">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A3B3B" w:rsidRPr="003A3B3B" w:rsidRDefault="003A3B3B" w:rsidP="003A3B3B">
      <w:pPr>
        <w:numPr>
          <w:ilvl w:val="0"/>
          <w:numId w:val="1"/>
        </w:numPr>
        <w:rPr>
          <w:sz w:val="20"/>
          <w:szCs w:val="20"/>
        </w:rPr>
      </w:pPr>
      <w:r w:rsidRPr="003A3B3B">
        <w:rPr>
          <w:b/>
          <w:bCs/>
          <w:sz w:val="20"/>
          <w:szCs w:val="20"/>
        </w:rPr>
        <w:t>III.3.2) Wiedza i doświadczenie</w:t>
      </w:r>
    </w:p>
    <w:p w:rsidR="003A3B3B" w:rsidRPr="003A3B3B" w:rsidRDefault="003A3B3B" w:rsidP="003A3B3B">
      <w:pPr>
        <w:rPr>
          <w:sz w:val="20"/>
          <w:szCs w:val="20"/>
        </w:rPr>
      </w:pPr>
      <w:r w:rsidRPr="003A3B3B">
        <w:rPr>
          <w:b/>
          <w:bCs/>
          <w:sz w:val="20"/>
          <w:szCs w:val="20"/>
        </w:rPr>
        <w:t>Opis sposobu dokonywania oceny spełniania tego warunku</w:t>
      </w:r>
    </w:p>
    <w:p w:rsidR="003A3B3B" w:rsidRPr="003A3B3B" w:rsidRDefault="003A3B3B" w:rsidP="003A3B3B">
      <w:pPr>
        <w:numPr>
          <w:ilvl w:val="1"/>
          <w:numId w:val="1"/>
        </w:numPr>
        <w:rPr>
          <w:sz w:val="20"/>
          <w:szCs w:val="20"/>
        </w:rPr>
      </w:pPr>
      <w:r w:rsidRPr="003A3B3B">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A3B3B" w:rsidRPr="003A3B3B" w:rsidRDefault="003A3B3B" w:rsidP="003A3B3B">
      <w:pPr>
        <w:numPr>
          <w:ilvl w:val="0"/>
          <w:numId w:val="1"/>
        </w:numPr>
        <w:rPr>
          <w:sz w:val="20"/>
          <w:szCs w:val="20"/>
        </w:rPr>
      </w:pPr>
      <w:r w:rsidRPr="003A3B3B">
        <w:rPr>
          <w:b/>
          <w:bCs/>
          <w:sz w:val="20"/>
          <w:szCs w:val="20"/>
        </w:rPr>
        <w:t>III.3.3) Potencjał techniczny</w:t>
      </w:r>
    </w:p>
    <w:p w:rsidR="003A3B3B" w:rsidRPr="003A3B3B" w:rsidRDefault="003A3B3B" w:rsidP="003A3B3B">
      <w:pPr>
        <w:rPr>
          <w:sz w:val="20"/>
          <w:szCs w:val="20"/>
        </w:rPr>
      </w:pPr>
      <w:r w:rsidRPr="003A3B3B">
        <w:rPr>
          <w:b/>
          <w:bCs/>
          <w:sz w:val="20"/>
          <w:szCs w:val="20"/>
        </w:rPr>
        <w:t>Opis sposobu dokonywania oceny spełniania tego warunku</w:t>
      </w:r>
    </w:p>
    <w:p w:rsidR="003A3B3B" w:rsidRPr="003A3B3B" w:rsidRDefault="003A3B3B" w:rsidP="003A3B3B">
      <w:pPr>
        <w:numPr>
          <w:ilvl w:val="1"/>
          <w:numId w:val="1"/>
        </w:numPr>
        <w:rPr>
          <w:sz w:val="20"/>
          <w:szCs w:val="20"/>
        </w:rPr>
      </w:pPr>
      <w:r w:rsidRPr="003A3B3B">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A3B3B" w:rsidRPr="003A3B3B" w:rsidRDefault="003A3B3B" w:rsidP="003A3B3B">
      <w:pPr>
        <w:numPr>
          <w:ilvl w:val="0"/>
          <w:numId w:val="1"/>
        </w:numPr>
        <w:rPr>
          <w:sz w:val="20"/>
          <w:szCs w:val="20"/>
        </w:rPr>
      </w:pPr>
      <w:r w:rsidRPr="003A3B3B">
        <w:rPr>
          <w:b/>
          <w:bCs/>
          <w:sz w:val="20"/>
          <w:szCs w:val="20"/>
        </w:rPr>
        <w:t>III.3.4) Osoby zdolne do wykonania zamówienia</w:t>
      </w:r>
    </w:p>
    <w:p w:rsidR="003A3B3B" w:rsidRPr="003A3B3B" w:rsidRDefault="003A3B3B" w:rsidP="003A3B3B">
      <w:pPr>
        <w:rPr>
          <w:sz w:val="20"/>
          <w:szCs w:val="20"/>
        </w:rPr>
      </w:pPr>
      <w:r w:rsidRPr="003A3B3B">
        <w:rPr>
          <w:b/>
          <w:bCs/>
          <w:sz w:val="20"/>
          <w:szCs w:val="20"/>
        </w:rPr>
        <w:t>Opis sposobu dokonywania oceny spełniania tego warunku</w:t>
      </w:r>
    </w:p>
    <w:p w:rsidR="003A3B3B" w:rsidRPr="003A3B3B" w:rsidRDefault="003A3B3B" w:rsidP="003A3B3B">
      <w:pPr>
        <w:numPr>
          <w:ilvl w:val="1"/>
          <w:numId w:val="1"/>
        </w:numPr>
        <w:rPr>
          <w:sz w:val="20"/>
          <w:szCs w:val="20"/>
        </w:rPr>
      </w:pPr>
      <w:r w:rsidRPr="003A3B3B">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A3B3B" w:rsidRPr="003A3B3B" w:rsidRDefault="003A3B3B" w:rsidP="003A3B3B">
      <w:pPr>
        <w:numPr>
          <w:ilvl w:val="0"/>
          <w:numId w:val="1"/>
        </w:numPr>
        <w:rPr>
          <w:sz w:val="20"/>
          <w:szCs w:val="20"/>
        </w:rPr>
      </w:pPr>
      <w:r w:rsidRPr="003A3B3B">
        <w:rPr>
          <w:b/>
          <w:bCs/>
          <w:sz w:val="20"/>
          <w:szCs w:val="20"/>
        </w:rPr>
        <w:t>III.3.5) Sytuacja ekonomiczna i finansowa</w:t>
      </w:r>
    </w:p>
    <w:p w:rsidR="003A3B3B" w:rsidRPr="003A3B3B" w:rsidRDefault="003A3B3B" w:rsidP="003A3B3B">
      <w:pPr>
        <w:rPr>
          <w:sz w:val="20"/>
          <w:szCs w:val="20"/>
        </w:rPr>
      </w:pPr>
      <w:r w:rsidRPr="003A3B3B">
        <w:rPr>
          <w:b/>
          <w:bCs/>
          <w:sz w:val="20"/>
          <w:szCs w:val="20"/>
        </w:rPr>
        <w:t>Opis sposobu dokonywania oceny spełniania tego warunku</w:t>
      </w:r>
    </w:p>
    <w:p w:rsidR="003A3B3B" w:rsidRPr="003A3B3B" w:rsidRDefault="003A3B3B" w:rsidP="003A3B3B">
      <w:pPr>
        <w:numPr>
          <w:ilvl w:val="1"/>
          <w:numId w:val="1"/>
        </w:numPr>
        <w:rPr>
          <w:sz w:val="20"/>
          <w:szCs w:val="20"/>
        </w:rPr>
      </w:pPr>
      <w:r w:rsidRPr="003A3B3B">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A3B3B" w:rsidRPr="003A3B3B" w:rsidRDefault="003A3B3B" w:rsidP="003A3B3B">
      <w:pPr>
        <w:rPr>
          <w:sz w:val="20"/>
          <w:szCs w:val="20"/>
        </w:rPr>
      </w:pPr>
      <w:r w:rsidRPr="003A3B3B">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3A3B3B" w:rsidRPr="003A3B3B" w:rsidRDefault="003A3B3B" w:rsidP="003A3B3B">
      <w:pPr>
        <w:rPr>
          <w:sz w:val="20"/>
          <w:szCs w:val="20"/>
        </w:rPr>
      </w:pPr>
      <w:r w:rsidRPr="003A3B3B">
        <w:rPr>
          <w:b/>
          <w:bCs/>
          <w:sz w:val="20"/>
          <w:szCs w:val="20"/>
        </w:rPr>
        <w:t>III.4.1) W zakresie wykazania spełniania przez wykonawcę warunków, o których mowa w art. 22 ust. 1 ustawy, oprócz oświadczenia o spełnianiu warunków udziału w postępowaniu należy przedłożyć:</w:t>
      </w:r>
    </w:p>
    <w:p w:rsidR="003A3B3B" w:rsidRPr="003A3B3B" w:rsidRDefault="003A3B3B" w:rsidP="003A3B3B">
      <w:pPr>
        <w:rPr>
          <w:sz w:val="20"/>
          <w:szCs w:val="20"/>
        </w:rPr>
      </w:pPr>
      <w:r w:rsidRPr="003A3B3B">
        <w:rPr>
          <w:b/>
          <w:bCs/>
          <w:sz w:val="20"/>
          <w:szCs w:val="20"/>
        </w:rPr>
        <w:t>III.4.2) W zakresie potwierdzenia niepodlegania wykluczeniu na podstawie art. 24 ust. 1 ustawy, należy przedłożyć:</w:t>
      </w:r>
    </w:p>
    <w:p w:rsidR="003A3B3B" w:rsidRPr="003A3B3B" w:rsidRDefault="003A3B3B" w:rsidP="003A3B3B">
      <w:pPr>
        <w:numPr>
          <w:ilvl w:val="0"/>
          <w:numId w:val="2"/>
        </w:numPr>
        <w:rPr>
          <w:sz w:val="20"/>
          <w:szCs w:val="20"/>
        </w:rPr>
      </w:pPr>
      <w:r w:rsidRPr="003A3B3B">
        <w:rPr>
          <w:sz w:val="20"/>
          <w:szCs w:val="20"/>
        </w:rPr>
        <w:t>oświadczenie o braku podstaw do wykluczenia;</w:t>
      </w:r>
    </w:p>
    <w:p w:rsidR="003A3B3B" w:rsidRPr="003A3B3B" w:rsidRDefault="003A3B3B" w:rsidP="003A3B3B">
      <w:pPr>
        <w:numPr>
          <w:ilvl w:val="0"/>
          <w:numId w:val="2"/>
        </w:numPr>
        <w:rPr>
          <w:sz w:val="20"/>
          <w:szCs w:val="20"/>
        </w:rPr>
      </w:pPr>
      <w:r w:rsidRPr="003A3B3B">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A3B3B" w:rsidRPr="003A3B3B" w:rsidRDefault="003A3B3B" w:rsidP="003A3B3B">
      <w:pPr>
        <w:numPr>
          <w:ilvl w:val="0"/>
          <w:numId w:val="2"/>
        </w:numPr>
        <w:rPr>
          <w:sz w:val="20"/>
          <w:szCs w:val="20"/>
        </w:rPr>
      </w:pPr>
      <w:r w:rsidRPr="003A3B3B">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A3B3B" w:rsidRPr="003A3B3B" w:rsidRDefault="003A3B3B" w:rsidP="003A3B3B">
      <w:pPr>
        <w:numPr>
          <w:ilvl w:val="0"/>
          <w:numId w:val="2"/>
        </w:numPr>
        <w:rPr>
          <w:sz w:val="20"/>
          <w:szCs w:val="20"/>
        </w:rPr>
      </w:pPr>
      <w:r w:rsidRPr="003A3B3B">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A3B3B" w:rsidRPr="003A3B3B" w:rsidRDefault="003A3B3B" w:rsidP="003A3B3B">
      <w:pPr>
        <w:rPr>
          <w:sz w:val="20"/>
          <w:szCs w:val="20"/>
        </w:rPr>
      </w:pPr>
      <w:r w:rsidRPr="003A3B3B">
        <w:rPr>
          <w:sz w:val="20"/>
          <w:szCs w:val="20"/>
        </w:rPr>
        <w:t>III.4.3) Dokumenty podmiotów zagranicznych</w:t>
      </w:r>
    </w:p>
    <w:p w:rsidR="003A3B3B" w:rsidRPr="003A3B3B" w:rsidRDefault="003A3B3B" w:rsidP="003A3B3B">
      <w:pPr>
        <w:rPr>
          <w:sz w:val="20"/>
          <w:szCs w:val="20"/>
        </w:rPr>
      </w:pPr>
      <w:r w:rsidRPr="003A3B3B">
        <w:rPr>
          <w:sz w:val="20"/>
          <w:szCs w:val="20"/>
        </w:rPr>
        <w:t>Jeżeli wykonawca ma siedzibę lub miejsce zamieszkania poza terytorium Rzeczypospolitej Polskiej, przedkłada:</w:t>
      </w:r>
    </w:p>
    <w:p w:rsidR="003A3B3B" w:rsidRPr="003A3B3B" w:rsidRDefault="003A3B3B" w:rsidP="003A3B3B">
      <w:pPr>
        <w:rPr>
          <w:sz w:val="20"/>
          <w:szCs w:val="20"/>
        </w:rPr>
      </w:pPr>
      <w:r w:rsidRPr="003A3B3B">
        <w:rPr>
          <w:sz w:val="20"/>
          <w:szCs w:val="20"/>
        </w:rPr>
        <w:t>III.4.3.1) dokument wystawiony w kraju, w którym ma siedzibę lub miejsce zamieszkania potwierdzający, że:</w:t>
      </w:r>
    </w:p>
    <w:p w:rsidR="003A3B3B" w:rsidRPr="003A3B3B" w:rsidRDefault="003A3B3B" w:rsidP="003A3B3B">
      <w:pPr>
        <w:numPr>
          <w:ilvl w:val="0"/>
          <w:numId w:val="3"/>
        </w:numPr>
        <w:rPr>
          <w:sz w:val="20"/>
          <w:szCs w:val="20"/>
        </w:rPr>
      </w:pPr>
      <w:r w:rsidRPr="003A3B3B">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3A3B3B" w:rsidRPr="003A3B3B" w:rsidRDefault="003A3B3B" w:rsidP="003A3B3B">
      <w:pPr>
        <w:numPr>
          <w:ilvl w:val="0"/>
          <w:numId w:val="3"/>
        </w:numPr>
        <w:rPr>
          <w:sz w:val="20"/>
          <w:szCs w:val="20"/>
        </w:rPr>
      </w:pPr>
      <w:r w:rsidRPr="003A3B3B">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A3B3B" w:rsidRPr="003A3B3B" w:rsidRDefault="003A3B3B" w:rsidP="003A3B3B">
      <w:pPr>
        <w:rPr>
          <w:sz w:val="20"/>
          <w:szCs w:val="20"/>
        </w:rPr>
      </w:pPr>
      <w:r w:rsidRPr="003A3B3B">
        <w:rPr>
          <w:sz w:val="20"/>
          <w:szCs w:val="20"/>
        </w:rPr>
        <w:t>III.4.4) Dokumenty dotyczące przynależności do tej samej grupy kapitałowej</w:t>
      </w:r>
    </w:p>
    <w:p w:rsidR="003A3B3B" w:rsidRPr="003A3B3B" w:rsidRDefault="003A3B3B" w:rsidP="003A3B3B">
      <w:pPr>
        <w:numPr>
          <w:ilvl w:val="0"/>
          <w:numId w:val="4"/>
        </w:numPr>
        <w:rPr>
          <w:sz w:val="20"/>
          <w:szCs w:val="20"/>
        </w:rPr>
      </w:pPr>
      <w:r w:rsidRPr="003A3B3B">
        <w:rPr>
          <w:sz w:val="20"/>
          <w:szCs w:val="20"/>
        </w:rPr>
        <w:t>lista podmiotów należących do tej samej grupy kapitałowej w rozumieniu ustawy z dnia 16 lutego 2007 r. o ochronie konkurencji i konsumentów albo informacji o tym, że nie należy do grupy kapitałowej;</w:t>
      </w:r>
    </w:p>
    <w:p w:rsidR="003A3B3B" w:rsidRPr="003A3B3B" w:rsidRDefault="003A3B3B" w:rsidP="003A3B3B">
      <w:pPr>
        <w:rPr>
          <w:sz w:val="20"/>
          <w:szCs w:val="20"/>
        </w:rPr>
      </w:pPr>
      <w:r w:rsidRPr="003A3B3B">
        <w:rPr>
          <w:sz w:val="20"/>
          <w:szCs w:val="20"/>
        </w:rPr>
        <w:t>SEKCJA IV: PROCEDURA</w:t>
      </w:r>
    </w:p>
    <w:p w:rsidR="003A3B3B" w:rsidRPr="003A3B3B" w:rsidRDefault="003A3B3B" w:rsidP="003A3B3B">
      <w:pPr>
        <w:rPr>
          <w:sz w:val="20"/>
          <w:szCs w:val="20"/>
        </w:rPr>
      </w:pPr>
      <w:r w:rsidRPr="003A3B3B">
        <w:rPr>
          <w:b/>
          <w:bCs/>
          <w:sz w:val="20"/>
          <w:szCs w:val="20"/>
        </w:rPr>
        <w:t>IV.1) TRYB UDZIELENIA ZAMÓWIENIA</w:t>
      </w:r>
    </w:p>
    <w:p w:rsidR="003A3B3B" w:rsidRPr="003A3B3B" w:rsidRDefault="003A3B3B" w:rsidP="003A3B3B">
      <w:pPr>
        <w:rPr>
          <w:sz w:val="20"/>
          <w:szCs w:val="20"/>
        </w:rPr>
      </w:pPr>
      <w:r w:rsidRPr="003A3B3B">
        <w:rPr>
          <w:b/>
          <w:bCs/>
          <w:sz w:val="20"/>
          <w:szCs w:val="20"/>
        </w:rPr>
        <w:t>IV.1.1) Tryb udzielenia zamówienia:</w:t>
      </w:r>
      <w:r w:rsidRPr="003A3B3B">
        <w:rPr>
          <w:sz w:val="20"/>
          <w:szCs w:val="20"/>
        </w:rPr>
        <w:t xml:space="preserve"> przetarg nieograniczony.</w:t>
      </w:r>
    </w:p>
    <w:p w:rsidR="003A3B3B" w:rsidRPr="003A3B3B" w:rsidRDefault="003A3B3B" w:rsidP="003A3B3B">
      <w:pPr>
        <w:rPr>
          <w:sz w:val="20"/>
          <w:szCs w:val="20"/>
        </w:rPr>
      </w:pPr>
      <w:r w:rsidRPr="003A3B3B">
        <w:rPr>
          <w:b/>
          <w:bCs/>
          <w:sz w:val="20"/>
          <w:szCs w:val="20"/>
        </w:rPr>
        <w:t>IV.2) KRYTERIA OCENY OFERT</w:t>
      </w:r>
    </w:p>
    <w:p w:rsidR="003A3B3B" w:rsidRPr="003A3B3B" w:rsidRDefault="003A3B3B" w:rsidP="003A3B3B">
      <w:pPr>
        <w:rPr>
          <w:sz w:val="20"/>
          <w:szCs w:val="20"/>
        </w:rPr>
      </w:pPr>
      <w:r w:rsidRPr="003A3B3B">
        <w:rPr>
          <w:b/>
          <w:bCs/>
          <w:sz w:val="20"/>
          <w:szCs w:val="20"/>
        </w:rPr>
        <w:t xml:space="preserve">IV.2.1) Kryteria oceny ofert: </w:t>
      </w:r>
      <w:r w:rsidRPr="003A3B3B">
        <w:rPr>
          <w:sz w:val="20"/>
          <w:szCs w:val="20"/>
        </w:rPr>
        <w:t>najniższa cena.</w:t>
      </w:r>
    </w:p>
    <w:p w:rsidR="003A3B3B" w:rsidRPr="003A3B3B" w:rsidRDefault="003A3B3B" w:rsidP="003A3B3B">
      <w:pPr>
        <w:rPr>
          <w:sz w:val="20"/>
          <w:szCs w:val="20"/>
        </w:rPr>
      </w:pPr>
      <w:r w:rsidRPr="003A3B3B">
        <w:rPr>
          <w:b/>
          <w:bCs/>
          <w:sz w:val="20"/>
          <w:szCs w:val="20"/>
        </w:rPr>
        <w:t>IV.3) ZMIANA UMOWY</w:t>
      </w:r>
    </w:p>
    <w:p w:rsidR="003A3B3B" w:rsidRPr="003A3B3B" w:rsidRDefault="003A3B3B" w:rsidP="003A3B3B">
      <w:pPr>
        <w:rPr>
          <w:sz w:val="20"/>
          <w:szCs w:val="20"/>
        </w:rPr>
      </w:pPr>
      <w:r w:rsidRPr="003A3B3B">
        <w:rPr>
          <w:b/>
          <w:bCs/>
          <w:sz w:val="20"/>
          <w:szCs w:val="20"/>
        </w:rPr>
        <w:t xml:space="preserve">przewiduje się istotne zmiany postanowień zawartej umowy w stosunku do treści oferty, na podstawie której dokonano wyboru wykonawcy: </w:t>
      </w:r>
    </w:p>
    <w:p w:rsidR="003A3B3B" w:rsidRPr="003A3B3B" w:rsidRDefault="003A3B3B" w:rsidP="003A3B3B">
      <w:pPr>
        <w:rPr>
          <w:sz w:val="20"/>
          <w:szCs w:val="20"/>
        </w:rPr>
      </w:pPr>
      <w:r w:rsidRPr="003A3B3B">
        <w:rPr>
          <w:b/>
          <w:bCs/>
          <w:sz w:val="20"/>
          <w:szCs w:val="20"/>
        </w:rPr>
        <w:t>Dopuszczalne zmiany postanowień umowy oraz określenie warunków zmian</w:t>
      </w:r>
    </w:p>
    <w:p w:rsidR="003A3B3B" w:rsidRPr="003A3B3B" w:rsidRDefault="003A3B3B" w:rsidP="003A3B3B">
      <w:pPr>
        <w:rPr>
          <w:sz w:val="20"/>
          <w:szCs w:val="20"/>
        </w:rPr>
      </w:pPr>
      <w:r w:rsidRPr="003A3B3B">
        <w:rPr>
          <w:sz w:val="20"/>
          <w:szCs w:val="20"/>
        </w:rPr>
        <w:t>Zamawiający przewiduje możliwość zmiany postanowień zawartej umowy w stosunku do treści oferty, na podstawie której dokonano wyboru Wykonawcy w następujących przypadkach: zmiana podyktowana zmianą przepisów prawa</w:t>
      </w:r>
    </w:p>
    <w:p w:rsidR="003A3B3B" w:rsidRPr="003A3B3B" w:rsidRDefault="003A3B3B" w:rsidP="003A3B3B">
      <w:pPr>
        <w:rPr>
          <w:sz w:val="20"/>
          <w:szCs w:val="20"/>
        </w:rPr>
      </w:pPr>
      <w:r w:rsidRPr="003A3B3B">
        <w:rPr>
          <w:b/>
          <w:bCs/>
          <w:sz w:val="20"/>
          <w:szCs w:val="20"/>
        </w:rPr>
        <w:t>IV.4) INFORMACJE ADMINISTRACYJNE</w:t>
      </w:r>
    </w:p>
    <w:p w:rsidR="003A3B3B" w:rsidRPr="003A3B3B" w:rsidRDefault="003A3B3B" w:rsidP="003A3B3B">
      <w:pPr>
        <w:rPr>
          <w:sz w:val="20"/>
          <w:szCs w:val="20"/>
        </w:rPr>
      </w:pPr>
      <w:r w:rsidRPr="003A3B3B">
        <w:rPr>
          <w:b/>
          <w:bCs/>
          <w:sz w:val="20"/>
          <w:szCs w:val="20"/>
        </w:rPr>
        <w:t>IV.4.1)</w:t>
      </w:r>
      <w:r w:rsidRPr="003A3B3B">
        <w:rPr>
          <w:sz w:val="20"/>
          <w:szCs w:val="20"/>
        </w:rPr>
        <w:t> </w:t>
      </w:r>
      <w:r w:rsidRPr="003A3B3B">
        <w:rPr>
          <w:b/>
          <w:bCs/>
          <w:sz w:val="20"/>
          <w:szCs w:val="20"/>
        </w:rPr>
        <w:t>Adres strony internetowej, na której jest dostępna specyfikacja istotnych warunków zamówienia:</w:t>
      </w:r>
      <w:r w:rsidRPr="003A3B3B">
        <w:rPr>
          <w:sz w:val="20"/>
          <w:szCs w:val="20"/>
        </w:rPr>
        <w:t xml:space="preserve"> www.tarnobrzeg.eobip.pl, www.zsrtbg.republika.pl</w:t>
      </w:r>
      <w:r w:rsidRPr="003A3B3B">
        <w:rPr>
          <w:sz w:val="20"/>
          <w:szCs w:val="20"/>
        </w:rPr>
        <w:br/>
      </w:r>
      <w:r w:rsidRPr="003A3B3B">
        <w:rPr>
          <w:b/>
          <w:bCs/>
          <w:sz w:val="20"/>
          <w:szCs w:val="20"/>
        </w:rPr>
        <w:t>Specyfikację istotnych warunków zamówienia można uzyskać pod adresem:</w:t>
      </w:r>
      <w:r w:rsidRPr="003A3B3B">
        <w:rPr>
          <w:sz w:val="20"/>
          <w:szCs w:val="20"/>
        </w:rPr>
        <w:t xml:space="preserve"> Urząd Miasta Tarnobrzega, ul. Kościuszki 32, 39-400 Tarnobrzeg.</w:t>
      </w:r>
    </w:p>
    <w:p w:rsidR="003A3B3B" w:rsidRPr="003A3B3B" w:rsidRDefault="003A3B3B" w:rsidP="003A3B3B">
      <w:pPr>
        <w:rPr>
          <w:sz w:val="20"/>
          <w:szCs w:val="20"/>
        </w:rPr>
      </w:pPr>
      <w:r w:rsidRPr="003A3B3B">
        <w:rPr>
          <w:b/>
          <w:bCs/>
          <w:sz w:val="20"/>
          <w:szCs w:val="20"/>
        </w:rPr>
        <w:t>IV.4.4) Termin składania wniosków o dopuszczenie do udziału w postępowaniu lub ofert:</w:t>
      </w:r>
      <w:r w:rsidRPr="003A3B3B">
        <w:rPr>
          <w:sz w:val="20"/>
          <w:szCs w:val="20"/>
        </w:rPr>
        <w:t xml:space="preserve"> 24.06.2014 godzina 10:00, miejsce: Kancelaria Ogólna Urzędu Miasta Tarnobrzega ul. Mickiewicza 7 39-400 Tarnobrzeg.</w:t>
      </w:r>
    </w:p>
    <w:p w:rsidR="003A3B3B" w:rsidRPr="003A3B3B" w:rsidRDefault="003A3B3B" w:rsidP="003A3B3B">
      <w:pPr>
        <w:rPr>
          <w:sz w:val="20"/>
          <w:szCs w:val="20"/>
        </w:rPr>
      </w:pPr>
      <w:r w:rsidRPr="003A3B3B">
        <w:rPr>
          <w:b/>
          <w:bCs/>
          <w:sz w:val="20"/>
          <w:szCs w:val="20"/>
        </w:rPr>
        <w:t>IV.4.5) Termin związania ofertą:</w:t>
      </w:r>
      <w:r w:rsidRPr="003A3B3B">
        <w:rPr>
          <w:sz w:val="20"/>
          <w:szCs w:val="20"/>
        </w:rPr>
        <w:t xml:space="preserve"> okres w dniach: 30 (od ostatecznego terminu składania ofert).</w:t>
      </w:r>
    </w:p>
    <w:p w:rsidR="003A3B3B" w:rsidRPr="003A3B3B" w:rsidRDefault="003A3B3B" w:rsidP="003A3B3B">
      <w:pPr>
        <w:rPr>
          <w:sz w:val="20"/>
          <w:szCs w:val="20"/>
        </w:rPr>
      </w:pPr>
      <w:r w:rsidRPr="003A3B3B">
        <w:rPr>
          <w:b/>
          <w:bCs/>
          <w:sz w:val="20"/>
          <w:szCs w:val="20"/>
        </w:rPr>
        <w:t>IV.4.16) Informacje dodatkowe, w tym dotyczące finansowania projektu/programu ze środków Unii Europejskiej:</w:t>
      </w:r>
      <w:r w:rsidRPr="003A3B3B">
        <w:rPr>
          <w:sz w:val="20"/>
          <w:szCs w:val="20"/>
        </w:rPr>
        <w:t xml:space="preserve"> W ramach projektu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3A3B3B" w:rsidRPr="003A3B3B" w:rsidRDefault="003A3B3B" w:rsidP="003A3B3B">
      <w:pPr>
        <w:rPr>
          <w:sz w:val="20"/>
          <w:szCs w:val="20"/>
        </w:rPr>
      </w:pPr>
      <w:r w:rsidRPr="003A3B3B">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A3B3B">
        <w:rPr>
          <w:sz w:val="20"/>
          <w:szCs w:val="20"/>
        </w:rPr>
        <w:t>nie</w:t>
      </w:r>
    </w:p>
    <w:p w:rsidR="003A3B3B" w:rsidRPr="003A3B3B" w:rsidRDefault="003A3B3B" w:rsidP="003A3B3B">
      <w:pPr>
        <w:rPr>
          <w:sz w:val="20"/>
          <w:szCs w:val="20"/>
        </w:rPr>
      </w:pPr>
    </w:p>
    <w:p w:rsidR="00AC37AA" w:rsidRPr="003A3B3B" w:rsidRDefault="00AC37AA">
      <w:pPr>
        <w:rPr>
          <w:sz w:val="20"/>
          <w:szCs w:val="20"/>
        </w:rPr>
      </w:pPr>
    </w:p>
    <w:sectPr w:rsidR="00AC37AA" w:rsidRPr="003A3B3B" w:rsidSect="003A3B3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5AC"/>
    <w:multiLevelType w:val="multilevel"/>
    <w:tmpl w:val="5E42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1467C7"/>
    <w:multiLevelType w:val="multilevel"/>
    <w:tmpl w:val="2C088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C4B95"/>
    <w:multiLevelType w:val="multilevel"/>
    <w:tmpl w:val="A17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CC192C"/>
    <w:multiLevelType w:val="multilevel"/>
    <w:tmpl w:val="C26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C3"/>
    <w:rsid w:val="003A3B3B"/>
    <w:rsid w:val="00AC37AA"/>
    <w:rsid w:val="00E92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41B8C7C-215D-471F-86C7-D187C897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A3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4491">
      <w:bodyDiv w:val="1"/>
      <w:marLeft w:val="0"/>
      <w:marRight w:val="0"/>
      <w:marTop w:val="0"/>
      <w:marBottom w:val="0"/>
      <w:divBdr>
        <w:top w:val="none" w:sz="0" w:space="0" w:color="auto"/>
        <w:left w:val="none" w:sz="0" w:space="0" w:color="auto"/>
        <w:bottom w:val="none" w:sz="0" w:space="0" w:color="auto"/>
        <w:right w:val="none" w:sz="0" w:space="0" w:color="auto"/>
      </w:divBdr>
      <w:divsChild>
        <w:div w:id="139473894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2446</Words>
  <Characters>14679</Characters>
  <Application>Microsoft Office Word</Application>
  <DocSecurity>0</DocSecurity>
  <Lines>122</Lines>
  <Paragraphs>34</Paragraphs>
  <ScaleCrop>false</ScaleCrop>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2</cp:revision>
  <dcterms:created xsi:type="dcterms:W3CDTF">2014-06-16T12:19:00Z</dcterms:created>
  <dcterms:modified xsi:type="dcterms:W3CDTF">2014-06-16T12:20:00Z</dcterms:modified>
</cp:coreProperties>
</file>