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DA3F83">
        <w:rPr>
          <w:rFonts w:ascii="Arial" w:hAnsi="Arial" w:cs="Arial"/>
          <w:b/>
          <w:bCs/>
          <w:color w:val="000000"/>
          <w:sz w:val="52"/>
          <w:szCs w:val="52"/>
        </w:rPr>
        <w:t xml:space="preserve">ZESTAW  PROCEDUR  STOSOWANYCH  W ZSP NR 2 </w:t>
      </w:r>
    </w:p>
    <w:p w:rsidR="00DF3486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DA3F83">
        <w:rPr>
          <w:rFonts w:ascii="Arial" w:hAnsi="Arial" w:cs="Arial"/>
          <w:b/>
          <w:bCs/>
          <w:color w:val="000000"/>
          <w:sz w:val="52"/>
          <w:szCs w:val="52"/>
        </w:rPr>
        <w:t>W TARNOBRZEGU</w:t>
      </w:r>
    </w:p>
    <w:p w:rsidR="00DA3F83" w:rsidRP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DA3F83" w:rsidRDefault="00DA3F8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3F83" w:rsidRP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A3F83">
        <w:rPr>
          <w:rFonts w:ascii="Arial" w:hAnsi="Arial" w:cs="Arial"/>
          <w:b/>
          <w:bCs/>
          <w:color w:val="FF0000"/>
          <w:sz w:val="36"/>
          <w:szCs w:val="36"/>
        </w:rPr>
        <w:t>BEZPIECZEŃSTWO  SZKOŁY</w:t>
      </w:r>
    </w:p>
    <w:p w:rsidR="00DA3F83" w:rsidRP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A3F83">
        <w:rPr>
          <w:rFonts w:ascii="Arial" w:hAnsi="Arial" w:cs="Arial"/>
          <w:b/>
          <w:bCs/>
          <w:color w:val="FF0000"/>
          <w:sz w:val="36"/>
          <w:szCs w:val="36"/>
        </w:rPr>
        <w:t>NARUSZANIE REGULAMINU I STATUTU SZKOŁY PRZEZ  UCZNIÓW</w:t>
      </w:r>
    </w:p>
    <w:p w:rsid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A3F83">
        <w:rPr>
          <w:rFonts w:ascii="Arial" w:hAnsi="Arial" w:cs="Arial"/>
          <w:b/>
          <w:bCs/>
          <w:color w:val="FF0000"/>
          <w:sz w:val="36"/>
          <w:szCs w:val="36"/>
        </w:rPr>
        <w:t>ORGANIZACJA  I BEZPIECZEŃSTWO  PODCZAS WYJAZDÓW  ( ZAWODY SPORTOWE , WYCIECZKI</w:t>
      </w:r>
    </w:p>
    <w:p w:rsidR="00DA3F83" w:rsidRPr="00DA3F83" w:rsidRDefault="00DA3F83" w:rsidP="00DA3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A3F83">
        <w:rPr>
          <w:rFonts w:ascii="Arial" w:hAnsi="Arial" w:cs="Arial"/>
          <w:b/>
          <w:bCs/>
          <w:color w:val="FF0000"/>
          <w:sz w:val="36"/>
          <w:szCs w:val="36"/>
        </w:rPr>
        <w:t>KONKURSY)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3F83" w:rsidRDefault="00DA3F8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Procedury i strategie stanowią narzędzie efektywnego reagowania na trudne lub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zaskakujące sytuacje wychowawcze, które powinny być niezwłocznie podejmowane przez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wszystkie podmioty odpowiedzialne za bezpieczeństwo dzieci i młodzieży w szkołach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 placówkach opiekuńczo – wychowawczych. Wśród różnorodnych przejawów demoralizacji</w:t>
      </w:r>
    </w:p>
    <w:p w:rsidR="007E3F53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 najbardziej niepokojące i zagrażające zdrowiu dzieci i młodzieży uznaje się narkomanię,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alkoholizm i prostytucję. Są to zjawiska, wobec których żaden dorosły nie powinien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pozostawać obojętny, zwłaszcza, że zachowania ryzykowne dzieci i młodzieży najczęściej ze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sobą współwystępują. Picie alkoholu czy odurzanie się narkotykami współwystępuje z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 xml:space="preserve">zachowaniami agresywnymi, przestępczymi, wczesną inicjacją seksualną. 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Wszystkie te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czynniki mogą być przyczyną nawiązywania kontaktów z grupami przestępczymi, a w dalszej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kolejności popełniania przestępstw. Szczególny obowiązek reagowania na niepokojące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sygnały i zachowania uczniów spoczywa na szkole, dlatego instytucja ta zobligowana jest do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wczesnego rozpoznawania, diagnozowania problemów i podejmowania oddziaływań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profilaktycznych (uprzedzających), wychowawczych (interwencyjnych), resocjalizacyjnych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(naprawczych) i korekcyjnych ( kompensacyjnych). Szkoła, z racji powszechnego charakteru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 funkcji jest terenem, na którym w różnym stopniu i w różnej postaci, ujawniają się niemal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wszystkie nurtujące młodzież problemy. Na terenie szkoły dochodzi do zdarzeń, które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bezpośrednio zagrażają bezpieczeństwu i zdrowiu (czasem nawet życiu) uczniów. Nauczyciel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częstokroć czuje się osamotniony i bezradny w sytuacji, kiedy ma do czynienia z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zachowaniem w żadnym stopniu nie mieszczącym się w regulaminie szkoły, a nierzadko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będącym czynem karalnym lub przestępstwem. Właściwa, adekwatna do sytuacji reakcja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wychowawcy, pedagoga, dyrektora oraz powiadomienie w razie potrzeby stosownych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instytucji mogą w istotnym stopniu zwiększyć skuteczność oddziaływań. Bardzo ważne jest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umiejętne, w pełni profesjonalne przeprowad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zenie interwencji z zachowaniem </w:t>
      </w:r>
      <w:r w:rsidRPr="00DF3486">
        <w:rPr>
          <w:rFonts w:ascii="Arial" w:hAnsi="Arial" w:cs="Arial"/>
          <w:color w:val="000000"/>
          <w:sz w:val="24"/>
          <w:szCs w:val="24"/>
        </w:rPr>
        <w:t>wszelkich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 xml:space="preserve">praw, zarówno dzieci uczestniczących w zdarzeniu, jak i ich rodziców. W </w:t>
      </w: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zależności od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 xml:space="preserve">okoliczności zdarzeń, kategorii popełnionego czynu oraz wieku sprawców </w:t>
      </w:r>
      <w:r w:rsidR="007E3F53">
        <w:rPr>
          <w:rFonts w:ascii="Arial" w:hAnsi="Arial" w:cs="Arial"/>
          <w:color w:val="000000"/>
          <w:sz w:val="24"/>
          <w:szCs w:val="24"/>
        </w:rPr>
        <w:t>–</w:t>
      </w:r>
      <w:r w:rsidRPr="00DF3486">
        <w:rPr>
          <w:rFonts w:ascii="Arial" w:hAnsi="Arial" w:cs="Arial"/>
          <w:color w:val="000000"/>
          <w:sz w:val="24"/>
          <w:szCs w:val="24"/>
        </w:rPr>
        <w:t xml:space="preserve"> postępowanie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wobec ucznia będzie różne.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PODSTAWY PRAWNE STOSOWANYCH PROCEDUR NA TERENIE SZKOŁY: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3F53" w:rsidRPr="007E3F53" w:rsidRDefault="007E3F53" w:rsidP="007E3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DF3486" w:rsidRPr="007E3F53">
        <w:rPr>
          <w:rFonts w:ascii="Arial" w:hAnsi="Arial" w:cs="Arial"/>
          <w:color w:val="000000"/>
          <w:sz w:val="24"/>
          <w:szCs w:val="24"/>
        </w:rPr>
        <w:t>Ustawa z dnia 26 października 1982 r. o postępow</w:t>
      </w:r>
      <w:r w:rsidRPr="007E3F53">
        <w:rPr>
          <w:rFonts w:ascii="Arial" w:hAnsi="Arial" w:cs="Arial"/>
          <w:color w:val="000000"/>
          <w:sz w:val="24"/>
          <w:szCs w:val="24"/>
        </w:rPr>
        <w:t>aniu w sprawach nieletnich (</w:t>
      </w:r>
      <w:proofErr w:type="spellStart"/>
      <w:r w:rsidRPr="007E3F53">
        <w:rPr>
          <w:rFonts w:ascii="Arial" w:hAnsi="Arial" w:cs="Arial"/>
          <w:color w:val="000000"/>
          <w:sz w:val="24"/>
          <w:szCs w:val="24"/>
        </w:rPr>
        <w:t>Dz.</w:t>
      </w:r>
      <w:r w:rsidR="00DF3486" w:rsidRPr="007E3F53">
        <w:rPr>
          <w:rFonts w:ascii="Arial" w:hAnsi="Arial" w:cs="Arial"/>
          <w:color w:val="000000"/>
          <w:sz w:val="24"/>
          <w:szCs w:val="24"/>
        </w:rPr>
        <w:t>U</w:t>
      </w:r>
      <w:proofErr w:type="spellEnd"/>
      <w:r w:rsidR="00DF3486" w:rsidRPr="007E3F53">
        <w:rPr>
          <w:rFonts w:ascii="Arial" w:hAnsi="Arial" w:cs="Arial"/>
          <w:color w:val="000000"/>
          <w:sz w:val="24"/>
          <w:szCs w:val="24"/>
        </w:rPr>
        <w:t>.</w:t>
      </w:r>
      <w:r w:rsidRP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="00DF3486" w:rsidRPr="007E3F53">
        <w:rPr>
          <w:rFonts w:ascii="Arial" w:hAnsi="Arial" w:cs="Arial"/>
          <w:color w:val="000000"/>
          <w:sz w:val="24"/>
          <w:szCs w:val="24"/>
        </w:rPr>
        <w:t>z 1982 r. nr 35 poz. 228 z późniejszymi zmianami – tekst jednolity Dz. U. z 2002 r. nr</w:t>
      </w:r>
      <w:r w:rsidRP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="00DF3486" w:rsidRPr="007E3F53">
        <w:rPr>
          <w:rFonts w:ascii="Arial" w:hAnsi="Arial" w:cs="Arial"/>
          <w:color w:val="000000"/>
          <w:sz w:val="24"/>
          <w:szCs w:val="24"/>
        </w:rPr>
        <w:t>11 poz. 109) oraz przepisy wykonawcze w związku z ustawą</w:t>
      </w:r>
      <w:r w:rsidRPr="007E3F53">
        <w:rPr>
          <w:rFonts w:ascii="Arial" w:hAnsi="Arial" w:cs="Arial"/>
          <w:color w:val="000000"/>
          <w:sz w:val="24"/>
          <w:szCs w:val="24"/>
        </w:rPr>
        <w:t>.</w:t>
      </w:r>
    </w:p>
    <w:p w:rsidR="007E3F53" w:rsidRPr="007E3F53" w:rsidRDefault="007E3F53" w:rsidP="007E3F5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Ustawa z dnia 26 października 1982 r. o wychowaniu w trzeźwości alkoholizmowi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przeciwdziałaniu alkoholizmowi (Dz. U. Nr 35 poz. 230 z późniejszymi zmianami)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Ustawa z dnia 24 kwietnia 1997 o przeciwdziałaniu narkomanii (Dz. U. z 2003 r. Nr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34 poz. 1998)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Ustawa z dnia 6 kwietnia 1990 r. o Policji (Dz. U. nr 30 poz. 179 z późniejszymi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zmianami)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5. Zarządzenie nr 590/03 Komendanta Głównego Policji z dnia 24 października 2003 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r.w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 xml:space="preserve"> spawie form i metod działań Policji w zakresie zapobiegania i zwalczania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demoralizacji i przestępczości nieletnich</w:t>
      </w:r>
      <w:r w:rsidR="007E3F53">
        <w:rPr>
          <w:rFonts w:ascii="Arial" w:hAnsi="Arial" w:cs="Arial"/>
          <w:color w:val="000000"/>
          <w:sz w:val="24"/>
          <w:szCs w:val="24"/>
        </w:rPr>
        <w:t>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Ustawa z dnia 7 września 1991 r. o systemie oświaty (Dz. U. z 2004 r. Nr 256, poz.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2572 ze zmianami/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7. Rozporządzenie Ministra Edukacji Narodowej i Sportu z dnia 31 stycznia 2003 r. w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sprawie szczegółowych form działalności wychowawczej i zapobiegawczej wśród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dzieci i młodzieży zagrożonych uzależnieniem (Dz. U. nr 26 poz. 226)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8. Rozporządzenie 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MENiS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 xml:space="preserve"> z dn. 31 grudnia 2002 r. w sprawie bezpieczeństwa i higieny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 publicznych i niepublicznych szkołach i placówkach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9. Rozporządzenie 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MENiS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 xml:space="preserve"> z dnia 7stycznia 2003r. w sprawie zasad udzielania pomocy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psychologiczno-pedagogicznej w publicznych przedszkolach, szkołach i placówkach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Dz.U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>. nr 13 poz.110)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10. Rozporządzenie MEN z dnia 15 stycznia 2001r. w sprawie szczegółowych zasad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działania publicznych poradni psychologiczno-pedagogicznych i innych (…) (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Dz.U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>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nr 13 poz.109)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F53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ROZDZIAŁ I. ZAGROŻENIE DZIECI I MŁODZIEŻY DEMORALIZACJĄ.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DZIAŁANIA INTERWENCYJNE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Demoralizacja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(art. 4</w:t>
      </w:r>
      <w:r w:rsidRPr="00DF3486">
        <w:rPr>
          <w:rFonts w:ascii="Arial" w:eastAsia="ArialUnicodeMS,Italic" w:hAnsi="Arial" w:cs="Arial"/>
          <w:i/>
          <w:iCs/>
          <w:color w:val="000000"/>
          <w:sz w:val="24"/>
          <w:szCs w:val="24"/>
        </w:rPr>
        <w:t>§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proofErr w:type="spellStart"/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u.p.n</w:t>
      </w:r>
      <w:proofErr w:type="spellEnd"/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.) – „... to w szczególności naruszenie zasad współżycia</w:t>
      </w:r>
      <w:r w:rsidR="00F964F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społecznego, popełnienie czynu zabronionego, systematyczne uchylanie się od obowiązku</w:t>
      </w:r>
      <w:r w:rsidR="00F964F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szkolnego lub kształcenia zawodowego, używanie alkoholu lub innych środków w celu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wprowadzenia się w stan odurzenia, uprawianie nierządu, włóczęgostwo, udział w grupach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przestępczych....”</w:t>
      </w:r>
    </w:p>
    <w:p w:rsidR="00F964F9" w:rsidRPr="00DF3486" w:rsidRDefault="00F964F9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F3486" w:rsidRPr="00EF73C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I. Przypadki stwierdzenia lub podejrzenia używania przez uczniów alkoholu lub innych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substancji psychoaktywnych</w:t>
      </w:r>
      <w:r w:rsidRPr="00DF3486">
        <w:rPr>
          <w:rFonts w:ascii="Arial" w:hAnsi="Arial" w:cs="Arial"/>
          <w:color w:val="000000"/>
          <w:sz w:val="24"/>
          <w:szCs w:val="24"/>
        </w:rPr>
        <w:t>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I. W przypadku uzyskania informacji, że uczeń, który 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nie ukończył 18 lat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używa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alkoholu lub innych środków w celu wprowadzenia się w stan odurzenia, uprawia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nierząd, bądź przejawia inne zachowania świadczące o demoralizacji (naruszenie zasad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współżycia społecznego, popełnienie czynu zabronionego, systematyczne uchylanie się od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obowiązku szkolnego lub obowiązku nauki, włóczęgostwo, udział w działalności grup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przestępczych) podejmuje się następujące kroki: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Nauczyciel przekazuje uzyskaną informację wychowawcy klasy.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Wychowawca informuje o fakcie pedagoga szkolnego, szkolnego koordynatora ds.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bezpieczeństwa oraz dyrekcję szkoły</w:t>
      </w:r>
    </w:p>
    <w:p w:rsidR="007E3F53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Wychowawca wzywa do szkoły rodziców/prawnych opiekunów ucznia, przeprowadza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rozmowę z rodzicami oraz -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w ich obecności – z uczniem.</w:t>
      </w:r>
    </w:p>
    <w:p w:rsidR="00DF3486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W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>przypadku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>potwierdzenia informacji zobowiązuje ucznia do zaniechania negatywnego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>postępowania, rodziców zaś do szczególnego nadzoru nad dzieckiem.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Wychowawca sporządza notatkę ze spotkania, w której zamieszczone zostaną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zobowiązania do pracy nad dzieckiem, podpisane przez wszystkie osoby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uczestniczące w spotkaniu lub kontrakt. W toku interwencji profilaktycznej może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zaproponować rodzicom skierowanie dziecka do specjalistycznej placówki i udział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dziecka w programie terapeutycznym.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Jeżeli rodzice odmawiają współpracy lub nie stawiają się do szkoły, a nadal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 wiarygodnych źródeł napływają informację o przejawach demoralizacji ucznia,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szkoła pisemnie powiadamia o zaistniałej sytuacji sąd rodzinny lub policję (specjalistę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ds. nieletnich)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Szkoła powiadamia sąd lub policję, jeżeli wykorzysta wszystkie dostępne jej środki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oddziaływań wychowawczych (rozmowa z rodzicami, ostrzeżenie ucznia, spotkania 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pedagogiem, psychologiem), a ich zastosowanie nie przynosi oczekiwanych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rezultatów. Dalszy tok postępowania leży w kompetencji tych instytucji.</w:t>
      </w:r>
    </w:p>
    <w:p w:rsidR="007E3F53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II. W przypadku, gdy nauczyciel podejrzewa, że na terenie szkoły znajduje się uczeń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będący pod wpływem alkoholu lub narkotyków, powinien podjąć następujące kroki: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Nauczyciel powiadamia o swoich przypuszczeniach wychowawcę klasy.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Odizolowuje ucznia od reszty klasy, ale ze względów bezpieczeństwa nie pozostawia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go samego – stwarza warunki, w jakich nie będzie zagrożone jego zdrowie lub życie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(uczeń pozostaje pod opieką osoby pełnoletniej).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Wzywa lekarza w celu stwierdzenia stanu trzeźwości i ewentualnie udzielenia pomocy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medycznej.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Zawiadamia o fakcie dyrektora szkoły lub szkolnego koordynatora ds.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bezpieczeństwa, powiadamia rodziców/opiekunów ucznia o zaistniałej sytuacji.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Spożywanie przez ucznia, który nie ukończył 17 lat alkoholu na terenie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stanowi wykroczenie z art. 43 Ustawy z dn. 26.10.1982 o wychowaniu w trzeźwości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 przeciwdziałaniu alkoholizmowi. Należy o tym fakcie powiadomić policję i dalszy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tok postępowania leży już w kompetencjach tej instytucji.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6. W przypadku stwierdzenia stanu nietrzeźwości (stężenie we krwi 0,5 % alkoholu </w:t>
      </w:r>
      <w:r w:rsidR="007E3F53">
        <w:rPr>
          <w:rFonts w:ascii="Arial" w:hAnsi="Arial" w:cs="Arial"/>
          <w:color w:val="000000"/>
          <w:sz w:val="24"/>
          <w:szCs w:val="24"/>
        </w:rPr>
        <w:t>l</w:t>
      </w:r>
      <w:r w:rsidRPr="00DF3486">
        <w:rPr>
          <w:rFonts w:ascii="Arial" w:hAnsi="Arial" w:cs="Arial"/>
          <w:color w:val="000000"/>
          <w:sz w:val="24"/>
          <w:szCs w:val="24"/>
        </w:rPr>
        <w:t>ub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 wydalanym powietrzu powyżej 0,25 mg alkoholu w 1dm3), policja ma możliwość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przewiezienia ucznia do izby wytrzeźwień lub w przypadku jej braku do policyjnych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pomieszczeń dla osób zatrzymanych na czas niezbędny do wytrzeźwienia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(maksymalnie do 24 godzin). O fakcie umieszczenia zawiadamia się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rodziców/opiekunów oraz sąd rodzinny, jeśli uczeń nie ukończył 18 lat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7. W przypadku odmowy ze strony rodziców/opiekunów o pozostawieniu ucznia w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szkole lub przewiezieniu go do placówki służby zdrowia, bądź przekazaniu go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dyspozycji policji decyduje lekarz, po ustaleniu aktualnego stanu zdrowia w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porozumieniu z dyrektorem szkoły.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8. Jeżeli zdarzenia, w których uczeń przed ukończeniem 18. roku życia znajduje się pod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wpływem alkoholu lub narkotyków na terenie szkoły powtarzają się świadczy to 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jego demoralizacji i nakłada na szkołę obowiązek powiadomienia o tej szczególnej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sytuacji sąd rodzinny.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III. W przypadku, gdy nauczyciel znajduje się na terenie szkoły substancję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przypominającą wyglądem narkotyk, powinien podjąć następujące kroki: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Nauczyciel, zachowując środki ostrożności, zabezpiecza substancję przed dostępem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do niej osób niepowołanych oraz ewentualnym jej zniszczeniem do czasu przyjazdu</w:t>
      </w:r>
      <w:r w:rsidR="007E3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policji.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Próbuje (o ile jest to możliwe w zakresie działań pedagogicznych), ustalić, do kogo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należy znaleziona substancja.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O zaistniałym zdarzeniu powiadamia dyrekcję szkoły, koordynatora ds.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bezpieczeństwa i wzywa policję.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Po przyjeździe policji niezwłocznie przekazuje zabezpieczoną substancję oraz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informacje dotyczące szczegółów zdarzenia.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IV. W przypadku, gdy nauczyciel podejrzewa, że uczeń posiada przy sobie substancję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przypominająca narkotyk, powinien podjąć następujące kroki: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Nauczycielowi nie wolno samodzielnie wykonać czynności przeszukania odzieży, ani teczki</w:t>
      </w:r>
      <w:r w:rsidR="007E3F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ucznia - jest to czynność zastrzeżona wyłącznie dla policji, ale może nakazać, aby uczeń sam</w:t>
      </w:r>
      <w:r w:rsidR="007E3F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wyjął wszystkie przedmioty z kieszeni lub plecaka, pokazał zawartość torby szkolnej oraz</w:t>
      </w:r>
      <w:r w:rsidR="007E3F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kieszeni we własnej odzieży.</w:t>
      </w:r>
    </w:p>
    <w:p w:rsidR="007E3F53" w:rsidRPr="00DF3486" w:rsidRDefault="007E3F53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Nauczyciel w obecności innej osoby ma prawo zażądać, aby uczeń przekazał mu tę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substancję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DF3486">
        <w:rPr>
          <w:rFonts w:ascii="Arial" w:hAnsi="Arial" w:cs="Arial"/>
          <w:color w:val="000000"/>
          <w:sz w:val="24"/>
          <w:szCs w:val="24"/>
        </w:rPr>
        <w:t>pokazał zawartość torby szkolnej oraz kieszeni we własnej odzieży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ewentualnie innych przedmiotów budzących podejrzenie co do ich związku 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poszukiwaną substancją.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O swoich spostrzeżeniach lub podejrzeniach powiadamia dyrekcję szkoły, szkolnego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koordynatora ds. bezpieczeństwa.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O zaistniałym zdarzeniu powiadamia rodziców/opiekunów ucznia i wzywa ich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natychmiastowego stawiennictwa w szkole.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Gdy uczeń nie chce przekazać substancji na prośbę nauczyciela, dyrektor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wzywa policję, która przeszukuje odzież i przedmioty należące do ucznia oraz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zabezpiecza znalezioną substancję i zabiera ją do ekspertyzy.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Jeżeli uczeń dobrowolnie wyda nauczycielowi substancję, nauczyciel po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odpowiednim jej zabezpieczeniu, zobowiązany jest niezwłocznie przekazać ją policji.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Wcześniej próbuje ustalić, w jaki sposób i od kogo uczeń nabył substancję, a całe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zdarzenie dokumentuje, sporządzając możliwie dokładną notatkę ze zdarzeń wraz 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własnymi spostrzeżeniami.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Pr="00DF3486">
        <w:rPr>
          <w:rFonts w:ascii="Arial" w:hAnsi="Arial" w:cs="Arial"/>
          <w:color w:val="000000"/>
          <w:sz w:val="24"/>
          <w:szCs w:val="24"/>
        </w:rPr>
        <w:t>zgodnie z przepisami Ustawy o przeciwdziałaniu narkomanii w Polsce karane jest: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Posiadanie każdej ilości środków odurzających lub substancji psychotropowych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Wprowadzanie do obrotu środków odurzających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Udzielanie, ułatwianie, umożliwianie innej osobie ich użycia oraz nakłanianie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użycia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Wytwarzanie i przetwarzanie środków odurzających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Każde z wymienionych zachowań jest czynem karalnym w rozumieniu przepisów ustawy o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postępowaniu w sprawach nieletnich, jeśli sprawcą jest uczeń, który ukończył 13 lat, a nie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ukończył 17 lat.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W każdym przypadku popełnienia czynu karalnego przez ucznia, który nie ukończył 17</w:t>
      </w:r>
      <w:r w:rsidR="00F964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lat należy zawiadomić policję lub sąd rodzinny, a w przypadku popełnienia przestępstwa</w:t>
      </w:r>
      <w:r w:rsidR="00F964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przez ucznia, który ukończył 17 rok życia prokuratora lub policję (art. 4 </w:t>
      </w:r>
      <w:proofErr w:type="spellStart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Upn</w:t>
      </w:r>
      <w:proofErr w:type="spellEnd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 i art. 304</w:t>
      </w:r>
      <w:r w:rsidR="00C16A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Kpk</w:t>
      </w:r>
      <w:proofErr w:type="spellEnd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).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V. Popełnienie czynu karalnego lub przestępstwa na terenie szkoły: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CZYN KARALNY 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sprawcą jest uczeń, który ukończył lat 13, ale nie ukończył lat 17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Czynem karalnym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, w rozumieniu kodeksu karnego, jest zachowanie o znamionach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określonych w ustawie karnej.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Do czynów karalnych zalicza się: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przestępstwa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, czyli czyny ścigane przez kodeks karny ( np. zabójstwo, spowodowanie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ciężkiego uszczerbku na zdrowiu, rozbój, bójki z użyciem broni palnej lub innych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niebezpiecznych przedmiotów, gwałt, kradzież, kradzież z włamaniem, a także przestępstwa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przeciw bezpieczeństwu powszechnemu, takie jak spowodowanie pożaru, eksplozji materiałów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wybuchowych, rozprzestrzenienia substancji toksycznych, wzięcie zakładnika itp.)</w:t>
      </w: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wykroczenia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– czyny zabronione, których konsekwencją są kary określone w kodeksie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wykroczeń, a wśród nich: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</w:t>
      </w:r>
      <w:r w:rsidRPr="00DF3486">
        <w:rPr>
          <w:rFonts w:ascii="Arial" w:eastAsia="Wingdings-Regular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wykroczenia przeciw porządkowi i spokojowi publicznemu ( zbiegowiska, krzyk, hałas,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wybryki zakłócające spoczynek nocny, wywołujące zgorszenie)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eastAsia="Arial Unicode MS" w:hAnsi="Arial" w:cs="Arial"/>
          <w:color w:val="000000"/>
          <w:sz w:val="24"/>
          <w:szCs w:val="24"/>
        </w:rPr>
        <w:t></w:t>
      </w:r>
      <w:r w:rsidRPr="00DF3486">
        <w:rPr>
          <w:rFonts w:ascii="Arial" w:eastAsia="Wingdings-Regular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zachowania o charakterze chuligańskim (np. umyślne godzenie w spokój i porządek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publiczny, umyślne uszkadzanie lub niszczenie mienia ).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Grupa przestępcza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- porozumienie co najmniej trzech sprawców istniejące przez pewien czas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i zawarte w celu dokonania jednego lub więcej przestępstw; występuje w niej element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organizacji, polegającej na ustaleniu podziału ról i koordynacji działań uczestników,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ułatwiającej dokonanie przestępstwa i ukrycie sprawców.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PRZESTĘPSTWO 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sprawcą jest uczeń, który ukończył 17 rok życia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Kategorie przestępstw z Kodeksu karnego ścigane z urzędu: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Udział w bójce lub pobiciu.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Doprowadzenie małoletniego poniżej 15 lat do obcowania płciowego lub poddania się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innej czynności seksualnej.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Znęcanie się.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Wywieranie wpływu na świadka w celu skłonienia do cofnięcia skarg lub wpłynięcia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na złożone zeznania.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Podrabianie dokumentów.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6. Kradzież.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7. Kradzież z włamaniem.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8. Rozbój.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9. Przywłaszczenie.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10. Oszustwo.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Postępowanie wobec ucznia-sprawcy czynu karalnego, wobec uczniów biorących</w:t>
      </w:r>
      <w:r w:rsidR="00F964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udział w działalności grup przestępczych: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Niezwłoczne powiadomienie dyrektora szkoły.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Ustalenie okoliczności czynu i ewentualnych świadków zdarzenia.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Przekazanie sprawcy (o ile jest na terenie szkoły i jest znany) dyrektorowi szkoły lub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pedagogowi, koordynatorowi ds. bezpieczeństwa pod opiekę.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Powiadomienie rodziców ucznia-sprawcy.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Niezwłoczne powiadomienie policji, gdy sprawa jest poważna (rozbój, uszkodzenie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ciała, itp.) lub sprawca jest uczniem innej szkoły i jego tożsamość nie jest znana.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Zabezpieczenie ewentualnych dowodów przestępstwa lub przedmiotów pochodzących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z przestępstwa i przekazanie ich policji (np. sprawca rozboju na terenie szkoły używa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noża i uciekając porzuca go lub porzuca jakiś przedmiot pochodzący z kradzieży).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Postępowanie nauczyciela wobec ucznia, który stał się ofiarą czynu karalnego</w:t>
      </w:r>
      <w:r w:rsidR="00C16A7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Nauczyciel będący na miejscu zdarzenia zobowiązany jest do: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Udzielenia pierwszej pomocy (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przedmedycznej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>) bądź zapewnienia jej przez wezwanie</w:t>
      </w:r>
      <w:r w:rsidR="00EF73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lekarza w przypadku, gdy ofiara doznała obrażeń.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Niezwłocznego powiadomienia dyrektora szkoły lub szkolnego koordynatora ds.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bezpieczeństwa.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Powiadomienia rodziców ucznia.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Niezwłocznego wezwania policji w przypadku, gdy istnieje konieczność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profesjonalnego zabezpieczenia śladów przestępstwa, ustalenie okoliczności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 przesłuchania ewentualnych świadków zdarzenia.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VI. Postępowanie nauczyciela (innych pracowników szkoły) w przypadku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stwierdzenia aktu przemocy i agresji ucznia (uczniów) wobec otoczenia.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Przemoc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to zamierzone i wykorzystujące przewagę sił działanie przeciw innej osobie,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naruszające jej prawa i dobra osobiste ( do nietykalności fizycznej, godności, szacunku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powodujące cierpienie i szkody; ma na celu kontrolowanie i podporządkowanie ofiary. Nie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musi wiązać się z fizycznymi obrażeniami. W szkole można zaobserwować różne formy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przemocy młodzieży wobec dzieci (młodzieży):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Przemoc fizyczna – bicie, kopanie, popychanie, niszczenie rzeczy, plucie, zamykanie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 pomieszczeniach, wymuszanie pieniędzy itp.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Przemoc słowna – przezywanie, wyśmiewanie, poniżanie, grożenie, obmawianie,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szantażowanie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Przemoc bez słów i kontaktu fizycznego – miny, wrogie gesty, izolowanie, manipulowanie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Powyższe zachowania mogą wyczerpać znamiona przestępstw m. in. z art. 156 – 158, 190 –191, 197, 207, 212, 216, 217, 280 – 282, 288 </w:t>
      </w:r>
      <w:proofErr w:type="spellStart"/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k.k</w:t>
      </w:r>
      <w:proofErr w:type="spellEnd"/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Agresja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 psychologii oznacza skłonności do zachowań agresywnych, ataku, trudności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kontrolowania negatywnych popędów i impulsów skierowanych przeciwko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innym ludziom,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sytuacjom, poglądom. Często występuje w sytuacji grupowej, jako działanie imitacyjne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( naśladowcze), będące wyrazem dostosowania się do wymagań i zasad, obowiązujących np.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 grupie rówieśniczej lub subkulturze. Agresja może przybierać różne formy: od aktów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fizycznych, jak przemoc czy gwałt w r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ozmaitych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indywidualnych lub grupowych) postaciach,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do bardziej subtelnych zachowań, m.in. krzyku, agresji słownej, złośliwości zachowania,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mimiki czy gestykulacji.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Sprawca –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to ten, kto pomiędzy 13 a 17 rokiem życia dopuszcza się czynu społecznie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niebezpiecznego, zabronionego pod groźbą kary – niezależnie od formy popełnienia czynu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(dokonanie, usiłowanie, przygotowanie, podżeganie, namawianie, nakłanianie, pomocnictwo)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Świadek zdarzenia-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to pokrzywdzony lub osoba posiadająca informację, co do faktów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bezpośrednich, jak i pośrednich o zaistniałym czynie zabronionym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Ofiara –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to osoba fizyczna lub prawna, której dobro prawne zostało bezpośrednio naruszone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lub zagrożone przez przestępstwo (art.49 </w:t>
      </w:r>
      <w:r w:rsidRPr="00DF3486">
        <w:rPr>
          <w:rFonts w:ascii="Arial" w:eastAsia="ArialUnicodeMS,Italic" w:hAnsi="Arial" w:cs="Arial"/>
          <w:i/>
          <w:iCs/>
          <w:color w:val="000000"/>
          <w:sz w:val="24"/>
          <w:szCs w:val="24"/>
        </w:rPr>
        <w:t>§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1 kodeksu postępowania karnego). W przypadku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przemocy dobro prawne to życie i zdrowie pokrzywdzonego, jego mienia, cześć i nietykalność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cielesna</w:t>
      </w: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Zatrzymanie nieletniego –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Policja może zatrzymać a następnie umieścić w policyjnej izbie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dziecka nieletniego, co do którego istnieje uzasadnione podejrzenie, że popełnił czyn karalny,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a zachodzi uzasadniona obawa ukrycia się nieletniego lub zatarcia śladów tego czynu, albo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gdy nie można ustalić tożsamości nieletniego</w:t>
      </w:r>
    </w:p>
    <w:p w:rsid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Kontrakt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– nieformalna umowa podpisana przez rodziców, dziecko wychowawcę i pedagoga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szkolnego. Kontrakt to indywidualny plan pracy z uczniem. W swojej treści zobowiązuje do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współdziałania w zakresie poprawy zachowania dziecka. Nakłada konkretne zadania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dotyczące dziecka, rodziców oraz określa terminy ich wykonania. 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964F9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Realizacja zadań podlega</w:t>
      </w:r>
      <w:r w:rsidR="00C16A7F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F964F9">
        <w:rPr>
          <w:rFonts w:ascii="Arial" w:hAnsi="Arial" w:cs="Arial"/>
          <w:i/>
          <w:iCs/>
          <w:color w:val="000000"/>
          <w:sz w:val="24"/>
          <w:szCs w:val="24"/>
        </w:rPr>
        <w:t xml:space="preserve"> bieżącemu monitorowaniu.</w:t>
      </w:r>
    </w:p>
    <w:p w:rsidR="00F964F9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Rodziców i ucznia </w:t>
      </w:r>
      <w:r w:rsidR="00DF3486" w:rsidRPr="00DF3486">
        <w:rPr>
          <w:rFonts w:ascii="Arial" w:hAnsi="Arial" w:cs="Arial"/>
          <w:i/>
          <w:iCs/>
          <w:color w:val="000000"/>
          <w:sz w:val="24"/>
          <w:szCs w:val="24"/>
        </w:rPr>
        <w:t xml:space="preserve"> poucza się o konsekwencjach niewywiązania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i/>
          <w:iCs/>
          <w:color w:val="000000"/>
          <w:sz w:val="24"/>
          <w:szCs w:val="24"/>
        </w:rPr>
        <w:t>się z kontraktu.</w:t>
      </w:r>
    </w:p>
    <w:p w:rsidR="00DF3486" w:rsidRP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 xml:space="preserve">W naszej szkole obowiązuje zasada: "0" tolerancji dla agresji i zgodnie </w:t>
      </w:r>
      <w:proofErr w:type="spellStart"/>
      <w:r w:rsidR="00DF3486" w:rsidRPr="00DF3486">
        <w:rPr>
          <w:rFonts w:ascii="Arial" w:hAnsi="Arial" w:cs="Arial"/>
          <w:color w:val="000000"/>
          <w:sz w:val="24"/>
          <w:szCs w:val="24"/>
        </w:rPr>
        <w:t>z„Rozporządzeniem</w:t>
      </w:r>
      <w:proofErr w:type="spellEnd"/>
      <w:r w:rsidR="00DF3486" w:rsidRPr="00DF3486">
        <w:rPr>
          <w:rFonts w:ascii="Arial" w:hAnsi="Arial" w:cs="Arial"/>
          <w:color w:val="000000"/>
          <w:sz w:val="24"/>
          <w:szCs w:val="24"/>
        </w:rPr>
        <w:t xml:space="preserve"> w sprawie bezpieczeństwa i higieny w publicznych i niepublicznych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>szkołach i placówkach” każdy pracownik szkoły ma obowiązek reagować w sytuacji, gdy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>uczeń zachowuje się agresywnie.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Procedury postępowania w sytuacjach zachowania agresywnego ze strony uczniów</w:t>
      </w:r>
      <w:r w:rsidR="00C16A7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 każdym przypadku, gdy uczeń jest świadkiem wypadku, pobicia, agresywnego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zachowania bądź innego zdarzenia sprzecznego z normami i zasadami obowiązującymi na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terenie szkoły natychmiast zgłasza zaistnienie danego faktu najbliżej znajdującą się osobę</w:t>
      </w:r>
      <w:r w:rsidR="00EF73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dorosłą: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SymbolMT,Bold" w:hAnsi="Arial" w:cs="Arial"/>
          <w:b/>
          <w:bCs/>
          <w:color w:val="000000"/>
          <w:sz w:val="24"/>
          <w:szCs w:val="24"/>
        </w:rPr>
        <w:t xml:space="preserve"> </w:t>
      </w:r>
      <w:r w:rsidRPr="00DF3486">
        <w:rPr>
          <w:rFonts w:ascii="Arial" w:hAnsi="Arial" w:cs="Arial"/>
          <w:color w:val="000000"/>
          <w:sz w:val="24"/>
          <w:szCs w:val="24"/>
        </w:rPr>
        <w:t>pracownikowi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SymbolMT,Bold" w:hAnsi="Arial" w:cs="Arial"/>
          <w:b/>
          <w:bCs/>
          <w:color w:val="000000"/>
          <w:sz w:val="24"/>
          <w:szCs w:val="24"/>
        </w:rPr>
        <w:t xml:space="preserve"> </w:t>
      </w:r>
      <w:r w:rsidRPr="00DF3486">
        <w:rPr>
          <w:rFonts w:ascii="Arial" w:hAnsi="Arial" w:cs="Arial"/>
          <w:color w:val="000000"/>
          <w:sz w:val="24"/>
          <w:szCs w:val="24"/>
        </w:rPr>
        <w:t>nauczycielowi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SymbolMT,Bold" w:hAnsi="Arial" w:cs="Arial"/>
          <w:b/>
          <w:bCs/>
          <w:color w:val="000000"/>
          <w:sz w:val="24"/>
          <w:szCs w:val="24"/>
        </w:rPr>
        <w:t xml:space="preserve"> </w:t>
      </w:r>
      <w:r w:rsidRPr="00DF3486">
        <w:rPr>
          <w:rFonts w:ascii="Arial" w:hAnsi="Arial" w:cs="Arial"/>
          <w:color w:val="000000"/>
          <w:sz w:val="24"/>
          <w:szCs w:val="24"/>
        </w:rPr>
        <w:t>wychowawcy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eastAsia="SymbolMT,Bold" w:hAnsi="Arial" w:cs="Arial"/>
          <w:b/>
          <w:bCs/>
          <w:color w:val="000000"/>
          <w:sz w:val="24"/>
          <w:szCs w:val="24"/>
        </w:rPr>
        <w:t xml:space="preserve"> </w:t>
      </w:r>
      <w:r w:rsidRPr="00DF3486">
        <w:rPr>
          <w:rFonts w:ascii="Arial" w:hAnsi="Arial" w:cs="Arial"/>
          <w:color w:val="000000"/>
          <w:sz w:val="24"/>
          <w:szCs w:val="24"/>
        </w:rPr>
        <w:t>dyrektorowi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 sytuacjach objętych procedurami uczeń ma obowiązek podporządkować się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poleceń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wszystkich pracowników </w:t>
      </w:r>
      <w:r w:rsidRPr="00DF3486">
        <w:rPr>
          <w:rFonts w:ascii="Arial" w:hAnsi="Arial" w:cs="Arial"/>
          <w:color w:val="000000"/>
          <w:sz w:val="24"/>
          <w:szCs w:val="24"/>
        </w:rPr>
        <w:t>szkoły.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1) Procedura zachowania się w przypadku czynu o stosunkowo niskiej szkodliwości (np.</w:t>
      </w:r>
      <w:r w:rsidR="00EF73C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celowe popchnięcie, kopnięcie, wyzywanie):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i/>
          <w:color w:val="000000"/>
          <w:sz w:val="24"/>
          <w:szCs w:val="24"/>
          <w:u w:val="single"/>
        </w:rPr>
        <w:t>Pracownik szkoły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Zdecydowanie i stanowczo, nie wdając się w dyskusje, całkowite przerwanie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negatywnych zachowań sprawcy wobec ofiary.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Rozdzielenie stron.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Ustalenie granic: nie dopuszczenie do przejawów agresji wobec siebie jako osoby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interweniującej.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Ocena zagrożenia i podjęcie decyzji o rodzaju interwencji.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Rozmowa z uczniem – zwrócenie uwagi na jego niewłaściwe zachowanie.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Zgłoszenie zaistniałego zdarzenia wychowawcy klasy.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i/>
          <w:color w:val="000000"/>
          <w:sz w:val="24"/>
          <w:szCs w:val="24"/>
          <w:u w:val="single"/>
        </w:rPr>
        <w:t>Wychowawca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Rozmowa z wychowawcą klasy.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Gdy dane zdarzenie powtórzy się więcej niż 3 razy – upomnienie wychowawcy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 odpowiedni zapis w dzienniku szkolnym.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Gdy uczeń nadal nie reaguje na upomnienie – poinformowanie rodziców o zaistniałym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fakcie; upomnienie dyrektora szkoły i obniżenie oceny z zachowania.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2)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Procedura zachowania się w przypadku czynu o dużej szkodliwości (np. stworzenie</w:t>
      </w:r>
      <w:r w:rsidR="00EF73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zagrożenia dla życia i zdrowia siebie lub innych, uszkodzenie ciała itp.):</w:t>
      </w:r>
    </w:p>
    <w:p w:rsidR="00C16A7F" w:rsidRP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EF73CF" w:rsidRDefault="00EF73C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i/>
          <w:color w:val="000000"/>
          <w:sz w:val="24"/>
          <w:szCs w:val="24"/>
          <w:u w:val="single"/>
        </w:rPr>
        <w:t>Pracownik szkoły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Zdecydowanie, stanowczo słownie, nie wdając się w dyskusje, całkowite przerwanie</w:t>
      </w:r>
      <w:r w:rsidR="00EF73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negatywnych zachowań sprawcy wobec ofiary.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Rozdzielenie stron.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Ustalenie granic: nie dopuszczenie do przejawów agresji wobec siebie jako osoby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interweniującej.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Ocena zagrożenia i podjęcie decyzji o rodzaju dalszej interwencji.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Udzielenie pierwszej pomocy ofierze zdarzenia i zabezpieczenie miejsca zdarzenia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Wezwanie pomocy medycznej w razie konieczności.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7. Wezwanie wychowawcy (w przypadku jego nieobecności dyrektora szkoły lub jego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zastępcy) rozpoczęcie procedury wobec sprawcy zdarzenia.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i/>
          <w:color w:val="000000"/>
          <w:sz w:val="24"/>
          <w:szCs w:val="24"/>
          <w:u w:val="single"/>
        </w:rPr>
        <w:t>Wychowawca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Powiadomienie dyrekcji o zaistniałym zdarzeniu.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Powiadomienie rodziców sprawcy i ofiary zaistniałego zdarzenia.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Rozmowa indywidualna ze sprawcą zdarzenia – poinformowanie go o poważnym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naruszeniu obowiązujących zasad, poinformowanie o dalszym toku postępowania.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i/>
          <w:color w:val="000000"/>
          <w:sz w:val="24"/>
          <w:szCs w:val="24"/>
          <w:u w:val="single"/>
        </w:rPr>
        <w:lastRenderedPageBreak/>
        <w:t>Dyrektor szkoły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Wezwanie rodziców – powiadomienie ich o zaistniałym fakcie.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Ustalenie okoliczności zdarzenia – wysłuchanie stron.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W przypadku poważnego wykroczenia – wezwanie policji i przeprowadzenie rozmowy z</w:t>
      </w:r>
      <w:r w:rsidR="00EF73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uczniem w obecności rodziców, wychowawcy i dyrektora szkoły.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Upomnienie dyrektora szkoły – odpowiedni zapis w dzienniku szkolnym.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Obniżenie oceny z zachowania.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II. Procedury postępowania w sytuacjach zachowania </w:t>
      </w:r>
      <w:proofErr w:type="spellStart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przemocowego</w:t>
      </w:r>
      <w:proofErr w:type="spellEnd"/>
      <w:r w:rsidRPr="00DF3486">
        <w:rPr>
          <w:rFonts w:ascii="Arial" w:hAnsi="Arial" w:cs="Arial"/>
          <w:b/>
          <w:bCs/>
          <w:color w:val="000000"/>
          <w:sz w:val="24"/>
          <w:szCs w:val="24"/>
        </w:rPr>
        <w:t xml:space="preserve"> ze strony uczniów</w:t>
      </w:r>
      <w:r w:rsidR="00C16A7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 tym przypadku stosuje się procedury takie jak w przypadku zachowania agresywnego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o dużej szkodliwości.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Podejmuje działania, uniemożliwiające dalszą agresję; sam, lub przy pomocy innych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pracowników szkoły odizolowuje sprawcę przemocy od ofiary.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W przypadku okaleczeń lub innego uszczerbku na zdrowiu u ofiary agresji udziela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pomocy </w:t>
      </w:r>
      <w:proofErr w:type="spellStart"/>
      <w:r w:rsidRPr="00DF3486">
        <w:rPr>
          <w:rFonts w:ascii="Arial" w:hAnsi="Arial" w:cs="Arial"/>
          <w:color w:val="000000"/>
          <w:sz w:val="24"/>
          <w:szCs w:val="24"/>
        </w:rPr>
        <w:t>przedmedycznej</w:t>
      </w:r>
      <w:proofErr w:type="spellEnd"/>
      <w:r w:rsidRPr="00DF3486">
        <w:rPr>
          <w:rFonts w:ascii="Arial" w:hAnsi="Arial" w:cs="Arial"/>
          <w:color w:val="000000"/>
          <w:sz w:val="24"/>
          <w:szCs w:val="24"/>
        </w:rPr>
        <w:t>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Powiadamia dyrektora, wychowawcę danego ucznia oraz pedagoga szkolnego 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zaistniałym zdarzeniu.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Wychowawca lub pedagog wzywa rodziców (opiekunów) ucznia stosującego przemoc,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przeprowadza rozmowę interwencyjną z uczestnikami zdarzenia oraz sporządza notatkę,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dotyczącą okoliczności zdarzenia.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W sytuacjach zagrażających życiu i zdrowiu uczniów dyrektor lub upoważniony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pracownik powiadamia policję oraz wzywa pogotowie ratunkowe.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Procedura postępowania w przypadku stwierdzenia naruszenia godności nauczyciela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lub innego pracownika szkoły przez ucznia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Za naruszenie godności osobistej nauczyciela lub pracownika niepedagogicznego szkoły</w:t>
      </w:r>
      <w:r w:rsidR="00C16A7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uznajemy: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1. Lekceważące i obraźliwe zachowanie wobec ww., wyrażone w słowach lub gestach.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2. Prowokacje pod adresem ww. wyrażone w słowach lub gestach.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3. Nagrywanie lub fotografowanie ww. pracowników szkoły bez ich wiedzy i zgody.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4. Naruszenie ich prywatności i własności prywatnej.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5. Użycie wobec nich przemocy fizycznej i psychicznej.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6. Pomówienia i oszczerstwa wobec ww. pracowników.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7. Naruszenie ich nietykalności osobistej.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C16A7F">
        <w:rPr>
          <w:rFonts w:ascii="Arial" w:hAnsi="Arial" w:cs="Arial"/>
          <w:b/>
          <w:bCs/>
          <w:color w:val="333333"/>
          <w:sz w:val="24"/>
          <w:szCs w:val="24"/>
          <w:u w:val="single"/>
        </w:rPr>
        <w:lastRenderedPageBreak/>
        <w:t>Procedura: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1. W przypadku, gdy zachodzi uzasadnione podejrzenie, że uczeń naruszył godność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nauczyciela lub innego pracownika szkoły, nauczyciel lub pracownik niepedagogiczny</w:t>
      </w:r>
      <w:r w:rsidR="00C16A7F">
        <w:rPr>
          <w:rFonts w:ascii="Arial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szkoły, który powziął takie podejrzenie, ma obowiązek zgłoszenia powyższego faktu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dyrektora szkoły, a w przypadku jego nieobecności do pedagoga szkolnego lub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wychowawcy klasowego.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 xml:space="preserve">2. W obecności pracowników wymienionych w </w:t>
      </w:r>
      <w:proofErr w:type="spellStart"/>
      <w:r w:rsidRPr="00DF3486">
        <w:rPr>
          <w:rFonts w:ascii="Arial" w:hAnsi="Arial" w:cs="Arial"/>
          <w:color w:val="333333"/>
          <w:sz w:val="24"/>
          <w:szCs w:val="24"/>
        </w:rPr>
        <w:t>pkt</w:t>
      </w:r>
      <w:proofErr w:type="spellEnd"/>
      <w:r w:rsidRPr="00DF3486">
        <w:rPr>
          <w:rFonts w:ascii="Arial" w:hAnsi="Arial" w:cs="Arial"/>
          <w:color w:val="333333"/>
          <w:sz w:val="24"/>
          <w:szCs w:val="24"/>
        </w:rPr>
        <w:t xml:space="preserve"> 1 procedury uczeń odbywa z nimi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rozmowę wstępną i – jeżeli zachodzi podejrzenie, że działał pod wpływem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jakichkolwiek środków psychoaktywnych bądź alkoholu, poddany jest wstępnemu</w:t>
      </w:r>
    </w:p>
    <w:p w:rsidR="00DF3486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333333"/>
          <w:sz w:val="24"/>
          <w:szCs w:val="24"/>
        </w:rPr>
        <w:t xml:space="preserve">badaniu </w:t>
      </w:r>
      <w:proofErr w:type="spellStart"/>
      <w:r w:rsidR="00DF3486" w:rsidRPr="00DF3486">
        <w:rPr>
          <w:rFonts w:ascii="Arial" w:hAnsi="Arial" w:cs="Arial"/>
          <w:color w:val="333333"/>
          <w:sz w:val="24"/>
          <w:szCs w:val="24"/>
        </w:rPr>
        <w:t>alkosensorem</w:t>
      </w:r>
      <w:proofErr w:type="spellEnd"/>
      <w:r w:rsidR="00DF3486" w:rsidRPr="00DF3486">
        <w:rPr>
          <w:rFonts w:ascii="Arial" w:hAnsi="Arial" w:cs="Arial"/>
          <w:color w:val="333333"/>
          <w:sz w:val="24"/>
          <w:szCs w:val="24"/>
        </w:rPr>
        <w:t xml:space="preserve"> i </w:t>
      </w:r>
      <w:proofErr w:type="spellStart"/>
      <w:r w:rsidR="00DF3486" w:rsidRPr="00DF3486">
        <w:rPr>
          <w:rFonts w:ascii="Arial" w:hAnsi="Arial" w:cs="Arial"/>
          <w:color w:val="333333"/>
          <w:sz w:val="24"/>
          <w:szCs w:val="24"/>
        </w:rPr>
        <w:t>narkotestem</w:t>
      </w:r>
      <w:proofErr w:type="spellEnd"/>
      <w:r w:rsidR="00DF3486" w:rsidRPr="00DF3486">
        <w:rPr>
          <w:rFonts w:ascii="Arial" w:hAnsi="Arial" w:cs="Arial"/>
          <w:color w:val="333333"/>
          <w:sz w:val="24"/>
          <w:szCs w:val="24"/>
        </w:rPr>
        <w:t xml:space="preserve"> na obecność alkoholu w wydychanym powietrzu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DF3486" w:rsidRPr="00DF3486">
        <w:rPr>
          <w:rFonts w:ascii="Arial" w:hAnsi="Arial" w:cs="Arial"/>
          <w:color w:val="333333"/>
          <w:sz w:val="24"/>
          <w:szCs w:val="24"/>
        </w:rPr>
        <w:t>i narkotyków w moczu.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3. Jeżeli badanie potwierdzi powzięte przypuszczenie, wzywani są rodzice lub prawni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opiekunowie ucznia i dalsza procedura zostaje wdrożona wg ustalonego biegu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postępowania.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 xml:space="preserve">4. Jeżeli uczeń nie działał pod wpływem środków wymienionych w </w:t>
      </w:r>
      <w:proofErr w:type="spellStart"/>
      <w:r w:rsidRPr="00DF3486">
        <w:rPr>
          <w:rFonts w:ascii="Arial" w:hAnsi="Arial" w:cs="Arial"/>
          <w:color w:val="333333"/>
          <w:sz w:val="24"/>
          <w:szCs w:val="24"/>
        </w:rPr>
        <w:t>pkt</w:t>
      </w:r>
      <w:proofErr w:type="spellEnd"/>
      <w:r w:rsidRPr="00DF3486">
        <w:rPr>
          <w:rFonts w:ascii="Arial" w:hAnsi="Arial" w:cs="Arial"/>
          <w:color w:val="333333"/>
          <w:sz w:val="24"/>
          <w:szCs w:val="24"/>
        </w:rPr>
        <w:t xml:space="preserve"> 2 i 3, procedura</w:t>
      </w:r>
      <w:r w:rsidR="00C16A7F">
        <w:rPr>
          <w:rFonts w:ascii="Arial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przebiega następująco: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a) jeżeli zdarzenie ma miejsce po raz pierwszy w przypadku tego ucznia i dotyczy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punktu a lub b definicji: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wychowawca niezwłocznie powiadamia telefonicznie rodziców ucznia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zaistniałej sytuacji,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uczeń otrzymuje naganę dyrektora szkoły za rażące naruszenie regulaminu szkoły i</w:t>
      </w:r>
      <w:r w:rsidR="00C16A7F">
        <w:rPr>
          <w:rFonts w:ascii="Arial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statutu,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rodzice/prawni opiekunowie i uczeń podpisują ze szkołą kontrakt indywidualny,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zawierający dalsze zasady współpracy stron,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jeżeli uczeń ma kuratora sądowego, zostaje on także poinformowany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zaistniałych okolicznościach;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b) jeżeli zdarzenie ma miejsce po raz kolejny w przypadku tego ucznia: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wychowawca niezwłocznie powiadamia telefonicznie rodziców ucznia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zaistniałej sytuacji,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uczeń otrzymuje naganę dyrektora szkoły na piśmie za rażące naruszenie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regulaminu szkoły i statutu,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uczeń otrzymuje naganną ocenę z zachowania,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rodzice/prawni opiekunowie i uczeń podpisują ze szkołą kontrakt indywidualny,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zawierający dalsze zasady współpracy stron,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sporządzona zostaje notatka służbowa z czynności szkoły, podpisana także przez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rodziców/ prawnych opiekunów ucznia,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szkoła kieruje pismo do Sądu Rodzinnego z prośbą o zbadanie sprawy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i podjęcie dalszego postępowania,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jeżeli uczeń ma kuratora sądowego, on także zostaje poinformowany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zaistniałych okolicznościach;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c) jeżeli zachowanie ucznia dotyczy pozostałych punktów definicji:</w:t>
      </w:r>
    </w:p>
    <w:p w:rsidR="00DF3486" w:rsidRPr="00C16A7F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wychowawca niezwłocznie powiadamia telefonicznie rodziców ucznia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zaistniałej sytuacji i wzywa ich do szkoły,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wzywana jest natychmiast policja lub straż miejska,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uczeń otrzymuje naganę dyrektora szkoły na piśmie za rażące naruszenie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regulaminu szkoły i statutu,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uczeń ma obniżoną naganną ocenę z zachowania,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rodzice/prawni opiekunowie i uczeń podpisują ze szkołą kontrakt indywidualny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lastRenderedPageBreak/>
        <w:t>zawierający dalsze zasady współpracy stron,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sporządzona zostaje notatka służbowa z czynności szkoły i właściwych służb,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podpisana także przez rodziców/prawnych opiekunów ucznia,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osoba poszkodowana zgłasza na policję wniosek o popełnieniu przestępstwa 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powództwa cywilnego,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eastAsia="Arial Unicode MS" w:hAnsi="Arial" w:cs="Arial"/>
          <w:color w:val="333333"/>
          <w:sz w:val="24"/>
          <w:szCs w:val="24"/>
        </w:rPr>
        <w:t></w:t>
      </w:r>
      <w:r w:rsidRPr="00DF3486">
        <w:rPr>
          <w:rFonts w:ascii="Arial" w:eastAsia="SymbolMT" w:hAnsi="Arial" w:cs="Arial"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color w:val="333333"/>
          <w:sz w:val="24"/>
          <w:szCs w:val="24"/>
        </w:rPr>
        <w:t>jeżeli uczeń ma kuratora sądowego, on także zostaje poinformowany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F3486">
        <w:rPr>
          <w:rFonts w:ascii="Arial" w:hAnsi="Arial" w:cs="Arial"/>
          <w:color w:val="333333"/>
          <w:sz w:val="24"/>
          <w:szCs w:val="24"/>
        </w:rPr>
        <w:t>o zaistniałych okolicznościach.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964F9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Jeżeli zdarzenie powtarza się, szkoła występuje do sądu rodzinnego o zaostrzenie</w:t>
      </w:r>
      <w:r w:rsidR="00F964F9">
        <w:rPr>
          <w:rFonts w:ascii="Arial" w:hAnsi="Arial" w:cs="Arial"/>
          <w:b/>
          <w:bCs/>
          <w:color w:val="333333"/>
          <w:sz w:val="24"/>
          <w:szCs w:val="24"/>
        </w:rPr>
        <w:t xml:space="preserve"> środków,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 xml:space="preserve"> skierowania do ośrodka włącznie, a do kuratora oświaty kieruje wniosek</w:t>
      </w:r>
      <w:r w:rsidR="00EF73CF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o</w:t>
      </w:r>
      <w:r w:rsidR="00EF73CF">
        <w:rPr>
          <w:rFonts w:ascii="Arial" w:hAnsi="Arial" w:cs="Arial"/>
          <w:b/>
          <w:bCs/>
          <w:color w:val="333333"/>
          <w:sz w:val="24"/>
          <w:szCs w:val="24"/>
        </w:rPr>
        <w:t xml:space="preserve"> przeniesienie ucznia do innej szkoły </w:t>
      </w:r>
      <w:r w:rsidR="00F964F9">
        <w:rPr>
          <w:rFonts w:ascii="Arial" w:hAnsi="Arial" w:cs="Arial"/>
          <w:b/>
          <w:bCs/>
          <w:color w:val="333333"/>
          <w:sz w:val="24"/>
          <w:szCs w:val="24"/>
        </w:rPr>
        <w:t>zgodnie</w:t>
      </w:r>
    </w:p>
    <w:p w:rsidR="00DF3486" w:rsidRPr="00DF3486" w:rsidRDefault="00F964F9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z </w:t>
      </w:r>
      <w:r w:rsidR="00DF3486" w:rsidRPr="00DF3486">
        <w:rPr>
          <w:rFonts w:ascii="Arial" w:hAnsi="Arial" w:cs="Arial"/>
          <w:b/>
          <w:bCs/>
          <w:color w:val="333333"/>
          <w:sz w:val="24"/>
          <w:szCs w:val="24"/>
        </w:rPr>
        <w:t>obowiązującymi przepisami.</w:t>
      </w:r>
    </w:p>
    <w:p w:rsidR="00F964F9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Uczniowi i jego rodzicom przysługuje prawo odwołania od wymierzonej kary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 xml:space="preserve"> w ciągu</w:t>
      </w:r>
      <w:r w:rsidR="00C16A7F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14 dni od jej zaistnienia.</w:t>
      </w:r>
    </w:p>
    <w:p w:rsidR="00F964F9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Odwołanie składać należy do dyrektora szkoły w formie pisemnej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 xml:space="preserve"> w sekretariacie</w:t>
      </w:r>
      <w:r w:rsidR="00C16A7F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szkoły. Dokument taki zostaje wpisany do dziennika pism przychodzących i jest mu</w:t>
      </w:r>
      <w:r w:rsidR="00C16A7F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nadany numer. Dyrektor szkoły rozpatruje odwołanie w ciągu 14 dni i powiadamia</w:t>
      </w:r>
      <w:r w:rsidR="00C16A7F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333333"/>
          <w:sz w:val="24"/>
          <w:szCs w:val="24"/>
        </w:rPr>
        <w:t>o tym rodziców.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VIII. Postępowanie nauczyciela (innych pracowników szkoły) w przypadku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stwierdzenia dewastacji mienia społecznego (szkolnego)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Nauczyciel, który uzyska informację o dewastacji lub stwierdzi dewastację mienia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przez ucznia: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Ustala okoliczności zdarzenia na podstawie rozmowy z osobą informującą 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zaistniałym fakcie oraz oglądu sytuacji w miejscu zaistnienia szkody.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Informuje o fakcie dyrektora szkoły</w:t>
      </w:r>
      <w:r w:rsidR="00C16A7F">
        <w:rPr>
          <w:rFonts w:ascii="Arial" w:hAnsi="Arial" w:cs="Arial"/>
          <w:color w:val="000000"/>
          <w:sz w:val="24"/>
          <w:szCs w:val="24"/>
        </w:rPr>
        <w:t>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Podejmuje próbę ustalenia sprawcy oraz oszacowania wartości szkody; w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uzasadnionych przypadkach dyrektor powiadamia policję.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W przypadku nie budzącego wątpliwości ustalenia sprawcy szkody wychowawca lub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dyrektor szkoły wzywa do szkoły jego rodziców/opiekunów prawnych.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IX. Postępowanie nauczyciela (innych pracowników szkoły) w przypadku zauważenia</w:t>
      </w:r>
      <w:r w:rsidR="00EF73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osoby obcej na terenie szkoły: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Przez osobę „obcą” na terenie szkoły rozumie się osobę, która: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nie jest rodzicem ucznia tej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nie jest pracownikiem szkoły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nie jest osobą zaproszoną przez dyrekcję szkoły, bądź przez wychowawcę klasy lub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uprawnionego pracownika szkoły i która swoim zachowaniem w wyraźny sposób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narusza zasady i normy współżycia społecznego bądź też w inny sposób stanowi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zagrożenie dla porządku na terenie szkoły oraz bezpieczeństwa uczniów lub innych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F3486">
        <w:rPr>
          <w:rFonts w:ascii="Arial" w:hAnsi="Arial" w:cs="Arial"/>
          <w:i/>
          <w:iCs/>
          <w:color w:val="000000"/>
          <w:sz w:val="24"/>
          <w:szCs w:val="24"/>
        </w:rPr>
        <w:t>osób przebywających na terenie szkoły</w:t>
      </w: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6A7F">
        <w:rPr>
          <w:rFonts w:ascii="Arial" w:hAnsi="Arial" w:cs="Arial"/>
          <w:b/>
          <w:color w:val="000000"/>
          <w:sz w:val="24"/>
          <w:szCs w:val="24"/>
          <w:u w:val="single"/>
        </w:rPr>
        <w:t>W przypadku obecności osoby obcej nauczyciel:</w:t>
      </w:r>
    </w:p>
    <w:p w:rsidR="00C16A7F" w:rsidRPr="00C16A7F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Ustala powody obecności oraz zachowanie osoby postronnej w szkole poprzez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obserwację i rozmowę z nią.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W przypadku powstania wątpliwości lub ujawnienia niepokojących zachowań z jej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strony niezwłocznie informuje dyrektora szkoły i wspólnie z nim podejmuje mediacje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 celu nakłonienia tej osoby do jasnego określenia celu swojego pobytu lub też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opuszczenia terenu szkoły.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W przypadkach drastycznych niezwłocznie powiadamia policję i jednocześnie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podejmuje działania, mające na celu zabezpieczenie uczniów i pracowników przed</w:t>
      </w:r>
    </w:p>
    <w:p w:rsid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skutkami tych zachowań.</w:t>
      </w:r>
    </w:p>
    <w:p w:rsidR="00C16A7F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X. Procedura wyjazdu nauczycieli z dziećmi na zawody sportowe, wycieczki, konkursy</w:t>
      </w:r>
      <w:r w:rsidR="00C16A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b/>
          <w:bCs/>
          <w:color w:val="000000"/>
          <w:sz w:val="24"/>
          <w:szCs w:val="24"/>
        </w:rPr>
        <w:t>szkolne, gminne i powiatowe.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1. Dyrektor zapewnia bezpieczne i higieniczne warunki uczestnictwa w zajęciach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organizowanych przez szkołę lub inną placówkę poza obiektami należącymi do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szkoły.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2. Nauczyciel wychowania fizycznego lub organizator, informuje dyrektora szkoły</w:t>
      </w:r>
    </w:p>
    <w:p w:rsidR="00DF3486" w:rsidRPr="00DF3486" w:rsidRDefault="00C16A7F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o</w:t>
      </w:r>
      <w:r w:rsidR="00DF3486" w:rsidRPr="00DF3486">
        <w:rPr>
          <w:rFonts w:ascii="Arial" w:hAnsi="Arial" w:cs="Arial"/>
          <w:color w:val="000000"/>
          <w:sz w:val="24"/>
          <w:szCs w:val="24"/>
        </w:rPr>
        <w:t xml:space="preserve"> planowanym uczes</w:t>
      </w:r>
      <w:r>
        <w:rPr>
          <w:rFonts w:ascii="Arial" w:hAnsi="Arial" w:cs="Arial"/>
          <w:color w:val="000000"/>
          <w:sz w:val="24"/>
          <w:szCs w:val="24"/>
        </w:rPr>
        <w:t>tnictwie w imprezach sportowych, olimpiadach konkursach.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3. Przed planowanym wyjazdem nauczyciel-opiekun, zwraca się z prośbą o zezwolenie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na wynajęcie środka transportu, celem przywiezienia dzieci na zawody sportowe lub</w:t>
      </w:r>
      <w:r w:rsidR="00C16A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inne imprezy wyjazdowe.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4. Niedopuszczalne jest prowadzenie jakichkolwiek zajęć organizowanych przez szkołę(placówkę, organizacje) poza obiektami należącymi do szkoły, bez nadzoru nad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uczniami, upoważnionej do tego osoby, a w czasie zawodów sportowych, konkursów,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olimpiad, wycieczek, uczniowie nie mogą pozostawać bez opieki osób do tego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wyznaczonych i upoważnionych.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5. Przy organizacji zajęć sportowych, imprez i wycieczek poza teren szkoły – liczbę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opiekunów oraz sposób zorganizowania opieki ustala się uwzględniając wiek, stopień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rozwoju psychofizycznego, stan zdrowia i ewentualną niepełnosprawność osób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powierzonych opiece szkoły, a także specyfikę zajęć, imprez i wycieczek oraz</w:t>
      </w:r>
    </w:p>
    <w:p w:rsidR="00727BC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 xml:space="preserve">warunki, w jakich będą się one odbywać. 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Kryteria, o których mowa, uwzględnia się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już przy ustalaniu programu zajęć, imprez, wycieczek.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6. Opiekun wycieczki, grupy na zawody sportowe, konkursy, - na tydzień przed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wyjazdem rozdaje dzieciom zezwolenia na wyjazd celem uzyskania zgody od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rodziców (prawnych opiekunów). Zezwolenie powinno zawierać informacje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dotyczącą: terminu, celu, miejsca wyjazdu i godziny a także przewidywanego terminu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powrotu. Jeżeli wcześniej nie zostało podane, należy podać do wiadomości rodziców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(prawnych opiekunów) czy wyjazd jest bezpłatny i co uczeń powinien ze sobą zabrać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(skład wyposażenia).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7. Na dwa dni przed wyjazdem, opiekun wycieczki, grupy na zawody sportowe,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konkursy powinien posiadać niezbędną dokumentacje tj. zezwolenia na wyjazd, listę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uczestników wraz z opiekunami, ubezpieczenie, kartę wycieczki, program, delegację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służbową.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8. Na dzień przed wyjazdem, opiekun wycieczki, grupy</w:t>
      </w:r>
      <w:r w:rsidR="00F964F9">
        <w:rPr>
          <w:rFonts w:ascii="Arial" w:hAnsi="Arial" w:cs="Arial"/>
          <w:color w:val="000000"/>
          <w:sz w:val="24"/>
          <w:szCs w:val="24"/>
        </w:rPr>
        <w:t xml:space="preserve"> na zawody sportowe, </w:t>
      </w:r>
      <w:r w:rsidRPr="00DF3486">
        <w:rPr>
          <w:rFonts w:ascii="Arial" w:hAnsi="Arial" w:cs="Arial"/>
          <w:color w:val="000000"/>
          <w:sz w:val="24"/>
          <w:szCs w:val="24"/>
        </w:rPr>
        <w:t>konkursy</w:t>
      </w:r>
      <w:r w:rsidR="00F964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powinien przekazać niezbędną dokumentacje tj. zezwolenia na wyjazd, stan liczbowy</w:t>
      </w:r>
      <w:r w:rsidR="00F964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jej uczestników, listę opiekunów, kartę wycieczki, program.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9. Opiekun wycieczki, konkursu, grupy na zawody sportowe, sprawdza stan liczbowy jej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uczestników przed wyruszeniem z każdego miejsca pobytu, w czasie zwiedzania,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przejazdu oraz po przybyciu do punktu docelowego.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10. Jeżeli specyfika wycieczki, zawodów sportowych, konkursów tego wymaga, jej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uczestników zaznajamia się z zasadami bezpieczeństwa obowiązującymi na tych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lastRenderedPageBreak/>
        <w:t>imprezach, obiektach, urządzeniach.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11. Przed wyjazdem podajemy uczestnikom następującą informacje: Osoby pozostające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pod opieką szkoły będące uczestnikami wycieczki, konkursu, zawodów sportowych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mogą poruszać się oraz przebywać tylko w obrębie miejsc wyznaczonych przez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opiekunów, a samowolne oddalenie się będzie karane.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12. Uczącym się pływać i kąpiącym zapewnia się stały nadzór ratownika lub ratowników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i ustawiczny nadzór opiekuna lub opiekunów ze strony szkoły bądź placówki.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13. Przerwy w zajęciach, konkursach, imprezach sportowych, uczniowie spędzają pod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nadzorem nauczyciela lub osoby do tego wyznaczonej.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14. Niedopuszczalne jest wydawanie osobom pozostającym pod opieką szkoły lub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placówki sprzętu, którego użycie może stwarzać zagrożenie dla zdrowia lub życia, w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tym dysku, kuli, oszczepu, - jeżeli organizator nie ma możliwości zapewnienia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warunków bezpiecznego korzystania z tego sprzętu.</w:t>
      </w:r>
    </w:p>
    <w:p w:rsidR="00DF3486" w:rsidRPr="00DF3486" w:rsidRDefault="00DF3486" w:rsidP="00DF3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486">
        <w:rPr>
          <w:rFonts w:ascii="Arial" w:hAnsi="Arial" w:cs="Arial"/>
          <w:color w:val="000000"/>
          <w:sz w:val="24"/>
          <w:szCs w:val="24"/>
        </w:rPr>
        <w:t>15. Dyrektor może zawiesić wyjazd z powodu: burzy, deszczu, śnieżycy, gołoledzi lub z</w:t>
      </w:r>
      <w:r w:rsidR="00727B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486">
        <w:rPr>
          <w:rFonts w:ascii="Arial" w:hAnsi="Arial" w:cs="Arial"/>
          <w:color w:val="000000"/>
          <w:sz w:val="24"/>
          <w:szCs w:val="24"/>
        </w:rPr>
        <w:t>powodu innych i trudnych do przewidzenia sytuacji.</w:t>
      </w:r>
    </w:p>
    <w:p w:rsidR="00964A06" w:rsidRPr="00DF3486" w:rsidRDefault="00727BC6" w:rsidP="00DF3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64A06" w:rsidRPr="00DF3486" w:rsidSect="009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UnicodeMS,Ital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FFC"/>
    <w:multiLevelType w:val="hybridMultilevel"/>
    <w:tmpl w:val="AAFA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486"/>
    <w:rsid w:val="00727BC6"/>
    <w:rsid w:val="007E3F53"/>
    <w:rsid w:val="00964A06"/>
    <w:rsid w:val="00A92D9B"/>
    <w:rsid w:val="00C16A7F"/>
    <w:rsid w:val="00DA3F83"/>
    <w:rsid w:val="00DF3486"/>
    <w:rsid w:val="00EF73CF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</dc:creator>
  <cp:keywords/>
  <dc:description/>
  <cp:lastModifiedBy>ZSP3</cp:lastModifiedBy>
  <cp:revision>2</cp:revision>
  <dcterms:created xsi:type="dcterms:W3CDTF">2016-11-24T09:14:00Z</dcterms:created>
  <dcterms:modified xsi:type="dcterms:W3CDTF">2016-11-24T09:14:00Z</dcterms:modified>
</cp:coreProperties>
</file>